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0B0" w:rsidRDefault="00F7479F">
      <w:pPr>
        <w:pStyle w:val="Title"/>
        <w:rPr>
          <w:color w:val="000000" w:themeColor="text1"/>
        </w:rPr>
      </w:pPr>
      <w:r>
        <w:rPr>
          <w:noProof/>
          <w:color w:val="000000" w:themeColor="text1"/>
          <w:lang w:val="en-NZ" w:eastAsia="en-NZ"/>
        </w:rPr>
        <w:drawing>
          <wp:anchor distT="0" distB="0" distL="114300" distR="114300" simplePos="0" relativeHeight="251660288" behindDoc="1" locked="0" layoutInCell="1" allowOverlap="1">
            <wp:simplePos x="0" y="0"/>
            <wp:positionH relativeFrom="column">
              <wp:posOffset>38100</wp:posOffset>
            </wp:positionH>
            <wp:positionV relativeFrom="paragraph">
              <wp:posOffset>57150</wp:posOffset>
            </wp:positionV>
            <wp:extent cx="1323975" cy="1077595"/>
            <wp:effectExtent l="0" t="0" r="0" b="0"/>
            <wp:wrapTight wrapText="bothSides">
              <wp:wrapPolygon edited="0">
                <wp:start x="0" y="0"/>
                <wp:lineTo x="0" y="21384"/>
                <wp:lineTo x="21445" y="21384"/>
                <wp:lineTo x="21445" y="0"/>
                <wp:lineTo x="0" y="0"/>
              </wp:wrapPolygon>
            </wp:wrapTight>
            <wp:docPr id="1" name="Picture 1" descr="C:\Users\arikit\AppData\Local\Microsoft\Windows\Temporary Internet Files\Content.Word\Climbing n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ikit\AppData\Local\Microsoft\Windows\Temporary Internet Files\Content.Word\Climbing nz.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077595"/>
                    </a:xfrm>
                    <a:prstGeom prst="rect">
                      <a:avLst/>
                    </a:prstGeom>
                    <a:noFill/>
                    <a:ln>
                      <a:noFill/>
                    </a:ln>
                  </pic:spPr>
                </pic:pic>
              </a:graphicData>
            </a:graphic>
          </wp:anchor>
        </w:drawing>
      </w:r>
      <w:r w:rsidR="00AE5E9B" w:rsidRPr="00AE5E9B">
        <w:rPr>
          <w:color w:val="000000" w:themeColor="text1"/>
        </w:rPr>
        <w:t xml:space="preserve">Climbing New Zealand </w:t>
      </w:r>
    </w:p>
    <w:p w:rsidR="006430B0" w:rsidRDefault="00AE5E9B">
      <w:pPr>
        <w:pStyle w:val="Title"/>
        <w:rPr>
          <w:rFonts w:eastAsia="Calibri"/>
        </w:rPr>
      </w:pPr>
      <w:r w:rsidRPr="00AE5E9B">
        <w:rPr>
          <w:color w:val="000000" w:themeColor="text1"/>
        </w:rPr>
        <w:t>2013 World Youth Selection Regulations</w:t>
      </w:r>
    </w:p>
    <w:p w:rsidR="005C24D9" w:rsidRDefault="004C049A">
      <w:pPr>
        <w:spacing w:line="276" w:lineRule="auto"/>
        <w:jc w:val="both"/>
        <w:rPr>
          <w:rFonts w:ascii="Calibri" w:eastAsia="Calibri" w:hAnsi="Calibri" w:cs="Calibri"/>
        </w:rPr>
      </w:pPr>
      <w:r>
        <w:rPr>
          <w:rFonts w:ascii="Calibri" w:eastAsia="Calibri" w:hAnsi="Calibri" w:cs="Calibri"/>
        </w:rPr>
        <w:t>The objective of this code is to provide criteria for selection of athletes most capable of producing top twenty results at international events with the overriding principle that each athlete selected must be able to bring credit to themselves, Climbing New Zealand and New Zealand.</w:t>
      </w:r>
    </w:p>
    <w:p w:rsidR="005C24D9" w:rsidRDefault="004C049A">
      <w:pPr>
        <w:spacing w:line="276" w:lineRule="auto"/>
        <w:jc w:val="both"/>
        <w:rPr>
          <w:rFonts w:ascii="Calibri" w:eastAsia="Calibri" w:hAnsi="Calibri" w:cs="Calibri"/>
        </w:rPr>
      </w:pPr>
      <w:r>
        <w:rPr>
          <w:rFonts w:ascii="Calibri" w:eastAsia="Calibri" w:hAnsi="Calibri" w:cs="Calibri"/>
        </w:rPr>
        <w:t>The following summary outlines the requirements for World Youth Championship Selection. After the summaries are full detailed regulations for the selection of athletes.</w:t>
      </w:r>
    </w:p>
    <w:p w:rsidR="006430B0" w:rsidRDefault="004C049A">
      <w:pPr>
        <w:pStyle w:val="Heading1"/>
        <w:rPr>
          <w:rFonts w:eastAsia="Calibri"/>
        </w:rPr>
      </w:pPr>
      <w:r>
        <w:rPr>
          <w:rFonts w:eastAsia="Calibri"/>
        </w:rPr>
        <w:t>Summary for 2013 World Youth Championships</w:t>
      </w:r>
    </w:p>
    <w:p w:rsidR="00E9361C" w:rsidRPr="00C54944" w:rsidRDefault="00C54944">
      <w:pPr>
        <w:spacing w:line="276" w:lineRule="auto"/>
        <w:jc w:val="both"/>
        <w:rPr>
          <w:rFonts w:ascii="Calibri" w:eastAsia="Calibri" w:hAnsi="Calibri" w:cs="Calibri"/>
        </w:rPr>
      </w:pPr>
      <w:r>
        <w:rPr>
          <w:rFonts w:ascii="Calibri" w:eastAsia="Calibri" w:hAnsi="Calibri" w:cs="Calibri"/>
        </w:rPr>
        <w:t xml:space="preserve">To make the New Zealand Youth Climbing Team for the World Youth Championships a candidate must successfully complete four steps of qualification. Each of the steps is outlined below. </w:t>
      </w:r>
    </w:p>
    <w:p w:rsidR="006430B0" w:rsidRDefault="00AE5E9B">
      <w:pPr>
        <w:pStyle w:val="Heading2"/>
      </w:pPr>
      <w:r w:rsidRPr="00AE5E9B">
        <w:rPr>
          <w:rStyle w:val="Heading1Char"/>
          <w:sz w:val="28"/>
          <w:szCs w:val="26"/>
        </w:rPr>
        <w:t>Step 1:</w:t>
      </w:r>
      <w:r w:rsidRPr="00AE5E9B">
        <w:t xml:space="preserve"> Meeting the Trial Criteria</w:t>
      </w:r>
    </w:p>
    <w:p w:rsidR="006430B0" w:rsidRDefault="004C049A">
      <w:pPr>
        <w:spacing w:after="0"/>
        <w:jc w:val="both"/>
        <w:rPr>
          <w:rFonts w:ascii="Calibri" w:eastAsia="Calibri" w:hAnsi="Calibri" w:cs="Calibri"/>
          <w:sz w:val="28"/>
        </w:rPr>
      </w:pPr>
      <w:r>
        <w:rPr>
          <w:rFonts w:ascii="Calibri" w:eastAsia="Calibri" w:hAnsi="Calibri" w:cs="Calibri"/>
        </w:rPr>
        <w:t xml:space="preserve">In order to be eligible to trial for the New Zealand Youth Climbing Team, a climber must have achieved either one or both of the following </w:t>
      </w:r>
      <w:r w:rsidR="00E9361C">
        <w:rPr>
          <w:rFonts w:ascii="Calibri" w:eastAsia="Calibri" w:hAnsi="Calibri" w:cs="Calibri"/>
        </w:rPr>
        <w:t xml:space="preserve">Trial </w:t>
      </w:r>
      <w:r>
        <w:rPr>
          <w:rFonts w:ascii="Calibri" w:eastAsia="Calibri" w:hAnsi="Calibri" w:cs="Calibri"/>
        </w:rPr>
        <w:t>criteria</w:t>
      </w:r>
      <w:proofErr w:type="gramStart"/>
      <w:r>
        <w:rPr>
          <w:rFonts w:ascii="Calibri" w:eastAsia="Calibri" w:hAnsi="Calibri" w:cs="Calibri"/>
        </w:rPr>
        <w:t>: :</w:t>
      </w:r>
      <w:proofErr w:type="gramEnd"/>
    </w:p>
    <w:p w:rsidR="006430B0" w:rsidRDefault="006430B0">
      <w:pPr>
        <w:pStyle w:val="Heading3"/>
        <w:spacing w:before="0"/>
        <w:rPr>
          <w:rFonts w:eastAsia="Calibri"/>
        </w:rPr>
      </w:pPr>
    </w:p>
    <w:p w:rsidR="006430B0" w:rsidRDefault="00AE5E9B">
      <w:pPr>
        <w:pStyle w:val="Heading3"/>
        <w:rPr>
          <w:rFonts w:eastAsia="Calibri"/>
        </w:rPr>
      </w:pPr>
      <w:r w:rsidRPr="00AE5E9B">
        <w:rPr>
          <w:b w:val="0"/>
        </w:rPr>
        <w:t>Lead Climbing- Trial Criteria</w:t>
      </w:r>
    </w:p>
    <w:p w:rsidR="000E075A" w:rsidRPr="000E075A" w:rsidRDefault="004C049A">
      <w:pPr>
        <w:spacing w:line="276" w:lineRule="auto"/>
        <w:jc w:val="both"/>
        <w:rPr>
          <w:rFonts w:ascii="Calibri" w:eastAsia="Calibri" w:hAnsi="Calibri" w:cs="Calibri"/>
        </w:rPr>
      </w:pPr>
      <w:r>
        <w:rPr>
          <w:rFonts w:ascii="Calibri" w:eastAsia="Calibri" w:hAnsi="Calibri" w:cs="Calibri"/>
          <w:b/>
        </w:rPr>
        <w:t xml:space="preserve">At the most recent World Youth </w:t>
      </w:r>
      <w:r w:rsidR="00C54944">
        <w:rPr>
          <w:rFonts w:ascii="Calibri" w:eastAsia="Calibri" w:hAnsi="Calibri" w:cs="Calibri"/>
          <w:b/>
        </w:rPr>
        <w:t>Championships</w:t>
      </w:r>
      <w:r>
        <w:rPr>
          <w:rFonts w:ascii="Calibri" w:eastAsia="Calibri" w:hAnsi="Calibri" w:cs="Calibri"/>
          <w:b/>
        </w:rPr>
        <w:t>,</w:t>
      </w:r>
      <w:r>
        <w:rPr>
          <w:rFonts w:ascii="Calibri" w:eastAsia="Calibri" w:hAnsi="Calibri" w:cs="Calibri"/>
        </w:rPr>
        <w:t xml:space="preserve"> if you placed in the top twenty-six competitors of your category (if there were more than 52 competitors) then you will be eligible to trial for the New Zealand Youth Team ;</w:t>
      </w:r>
    </w:p>
    <w:p w:rsidR="005C24D9" w:rsidRDefault="004C049A">
      <w:pPr>
        <w:spacing w:line="276" w:lineRule="auto"/>
        <w:jc w:val="both"/>
        <w:rPr>
          <w:rFonts w:ascii="Calibri" w:eastAsia="Calibri" w:hAnsi="Calibri" w:cs="Calibri"/>
          <w:sz w:val="28"/>
        </w:rPr>
      </w:pPr>
      <w:r>
        <w:rPr>
          <w:rFonts w:ascii="Calibri" w:eastAsia="Calibri" w:hAnsi="Calibri" w:cs="Calibri"/>
          <w:b/>
        </w:rPr>
        <w:t xml:space="preserve">Or at the Oceania event in the current year </w:t>
      </w:r>
      <w:r>
        <w:rPr>
          <w:rFonts w:ascii="Calibri" w:eastAsia="Calibri" w:hAnsi="Calibri" w:cs="Calibri"/>
        </w:rPr>
        <w:t>if you placed in the top three in your Oceania Category (where there were twelve or more competitors) or in the top two of your Oceania Category, where your Oceania Category contained less than 12 competitors (then you will be eligible to trial for the New Zealand Youth Team).</w:t>
      </w:r>
    </w:p>
    <w:p w:rsidR="005C24D9" w:rsidRDefault="005C24D9">
      <w:pPr>
        <w:spacing w:line="276" w:lineRule="auto"/>
        <w:jc w:val="both"/>
        <w:rPr>
          <w:rFonts w:ascii="Calibri" w:eastAsia="Calibri" w:hAnsi="Calibri" w:cs="Calibri"/>
          <w:sz w:val="28"/>
        </w:rPr>
      </w:pPr>
    </w:p>
    <w:p w:rsidR="006430B0" w:rsidRDefault="00AE5E9B">
      <w:pPr>
        <w:pStyle w:val="Heading3"/>
        <w:spacing w:before="0"/>
        <w:rPr>
          <w:rFonts w:eastAsia="Calibri"/>
        </w:rPr>
      </w:pPr>
      <w:r w:rsidRPr="00AE5E9B">
        <w:rPr>
          <w:b w:val="0"/>
        </w:rPr>
        <w:t xml:space="preserve">Speed Climbing- Trial Criteria </w:t>
      </w:r>
    </w:p>
    <w:p w:rsidR="006430B0" w:rsidRDefault="004C049A">
      <w:pPr>
        <w:spacing w:after="0"/>
        <w:jc w:val="both"/>
        <w:rPr>
          <w:rFonts w:ascii="Calibri" w:eastAsia="Calibri" w:hAnsi="Calibri" w:cs="Calibri"/>
          <w:sz w:val="28"/>
        </w:rPr>
      </w:pPr>
      <w:r>
        <w:rPr>
          <w:rFonts w:ascii="Calibri" w:eastAsia="Calibri" w:hAnsi="Calibri" w:cs="Calibri"/>
        </w:rPr>
        <w:t>Until Climbing New Zealand has a set of official Speed Climbing Holds, Climbing New Zealand World Youth Team Members will not be competing in Speed Events at the World Youth Championships.</w:t>
      </w:r>
    </w:p>
    <w:p w:rsidR="005C24D9" w:rsidRDefault="005C24D9">
      <w:pPr>
        <w:spacing w:line="276" w:lineRule="auto"/>
        <w:jc w:val="both"/>
        <w:rPr>
          <w:rFonts w:ascii="Calibri" w:eastAsia="Calibri" w:hAnsi="Calibri" w:cs="Calibri"/>
          <w:sz w:val="28"/>
        </w:rPr>
      </w:pPr>
    </w:p>
    <w:p w:rsidR="006430B0" w:rsidRDefault="004C049A">
      <w:pPr>
        <w:pStyle w:val="Heading2"/>
        <w:rPr>
          <w:rFonts w:eastAsia="Calibri"/>
        </w:rPr>
      </w:pPr>
      <w:r>
        <w:rPr>
          <w:rFonts w:eastAsia="Calibri"/>
        </w:rPr>
        <w:t xml:space="preserve">Step 2: </w:t>
      </w:r>
      <w:r w:rsidR="00E9361C">
        <w:rPr>
          <w:rFonts w:eastAsia="Calibri"/>
        </w:rPr>
        <w:t xml:space="preserve">Trialing for the Climbing New Zealand </w:t>
      </w:r>
      <w:r w:rsidR="009A4952">
        <w:rPr>
          <w:rFonts w:eastAsia="Calibri"/>
        </w:rPr>
        <w:t xml:space="preserve">Youth </w:t>
      </w:r>
      <w:r w:rsidR="00E9361C">
        <w:rPr>
          <w:rFonts w:eastAsia="Calibri"/>
        </w:rPr>
        <w:t>Squad</w:t>
      </w:r>
    </w:p>
    <w:p w:rsidR="005C24D9" w:rsidRDefault="004C049A">
      <w:pPr>
        <w:spacing w:line="276" w:lineRule="auto"/>
        <w:jc w:val="both"/>
        <w:rPr>
          <w:rFonts w:ascii="Calibri" w:eastAsia="Calibri" w:hAnsi="Calibri" w:cs="Calibri"/>
          <w:sz w:val="28"/>
        </w:rPr>
      </w:pPr>
      <w:r>
        <w:rPr>
          <w:rFonts w:ascii="Calibri" w:eastAsia="Calibri" w:hAnsi="Calibri" w:cs="Calibri"/>
        </w:rPr>
        <w:t xml:space="preserve">If the Trial criteria are met you must register to trial for the New Zealand Youth Climbing Team with the Climbing New Zealand Secretary (treefrog@orcon.com) with your full contact </w:t>
      </w:r>
      <w:proofErr w:type="gramStart"/>
      <w:r>
        <w:rPr>
          <w:rFonts w:ascii="Calibri" w:eastAsia="Calibri" w:hAnsi="Calibri" w:cs="Calibri"/>
        </w:rPr>
        <w:t>details .</w:t>
      </w:r>
      <w:proofErr w:type="gramEnd"/>
    </w:p>
    <w:p w:rsidR="006430B0" w:rsidRDefault="004C049A">
      <w:pPr>
        <w:pStyle w:val="Heading3"/>
        <w:rPr>
          <w:rFonts w:eastAsia="Calibri"/>
        </w:rPr>
      </w:pPr>
      <w:r>
        <w:rPr>
          <w:rFonts w:eastAsia="Calibri"/>
        </w:rPr>
        <w:t>Lead Climbing- Trial Standards</w:t>
      </w:r>
    </w:p>
    <w:p w:rsidR="005C24D9" w:rsidRDefault="004C049A">
      <w:pPr>
        <w:spacing w:line="276" w:lineRule="auto"/>
        <w:jc w:val="both"/>
        <w:rPr>
          <w:rFonts w:ascii="Calibri" w:eastAsia="Calibri" w:hAnsi="Calibri" w:cs="Calibri"/>
          <w:sz w:val="22"/>
        </w:rPr>
      </w:pPr>
      <w:r>
        <w:rPr>
          <w:rFonts w:ascii="Calibri" w:eastAsia="Calibri" w:hAnsi="Calibri" w:cs="Calibri"/>
          <w:b/>
          <w:sz w:val="22"/>
        </w:rPr>
        <w:t>Category</w:t>
      </w:r>
      <w:r>
        <w:rPr>
          <w:rFonts w:ascii="Calibri" w:eastAsia="Calibri" w:hAnsi="Calibri" w:cs="Calibri"/>
          <w:b/>
          <w:sz w:val="22"/>
        </w:rPr>
        <w:tab/>
        <w:t>Year of Birth</w:t>
      </w:r>
      <w:r>
        <w:rPr>
          <w:rFonts w:ascii="Calibri" w:eastAsia="Calibri" w:hAnsi="Calibri" w:cs="Calibri"/>
          <w:b/>
          <w:sz w:val="22"/>
        </w:rPr>
        <w:tab/>
      </w:r>
      <w:r>
        <w:rPr>
          <w:rFonts w:ascii="Calibri" w:eastAsia="Calibri" w:hAnsi="Calibri" w:cs="Calibri"/>
          <w:b/>
          <w:sz w:val="22"/>
        </w:rPr>
        <w:tab/>
        <w:t>Female Climbing Grade</w:t>
      </w:r>
      <w:r>
        <w:rPr>
          <w:rFonts w:ascii="Calibri" w:eastAsia="Calibri" w:hAnsi="Calibri" w:cs="Calibri"/>
          <w:b/>
          <w:sz w:val="22"/>
        </w:rPr>
        <w:tab/>
      </w:r>
      <w:r>
        <w:rPr>
          <w:rFonts w:ascii="Calibri" w:eastAsia="Calibri" w:hAnsi="Calibri" w:cs="Calibri"/>
          <w:b/>
          <w:sz w:val="22"/>
        </w:rPr>
        <w:tab/>
        <w:t>Male Climbing Grade</w:t>
      </w:r>
    </w:p>
    <w:p w:rsidR="005C24D9" w:rsidRDefault="004C049A">
      <w:pPr>
        <w:spacing w:line="276" w:lineRule="auto"/>
        <w:jc w:val="both"/>
        <w:rPr>
          <w:rFonts w:ascii="Calibri" w:eastAsia="Calibri" w:hAnsi="Calibri" w:cs="Calibri"/>
          <w:sz w:val="22"/>
        </w:rPr>
      </w:pP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Flash</w:t>
      </w:r>
      <w:r>
        <w:rPr>
          <w:rFonts w:ascii="Calibri" w:eastAsia="Calibri" w:hAnsi="Calibri" w:cs="Calibri"/>
          <w:sz w:val="22"/>
        </w:rPr>
        <w:tab/>
        <w:t xml:space="preserve">     </w:t>
      </w:r>
      <w:proofErr w:type="spellStart"/>
      <w:r>
        <w:rPr>
          <w:rFonts w:ascii="Calibri" w:eastAsia="Calibri" w:hAnsi="Calibri" w:cs="Calibri"/>
          <w:sz w:val="22"/>
        </w:rPr>
        <w:t>Onsight</w:t>
      </w:r>
      <w:proofErr w:type="spellEnd"/>
      <w:r>
        <w:rPr>
          <w:rFonts w:ascii="Calibri" w:eastAsia="Calibri" w:hAnsi="Calibri" w:cs="Calibri"/>
          <w:sz w:val="22"/>
        </w:rPr>
        <w:tab/>
      </w:r>
      <w:r>
        <w:rPr>
          <w:rFonts w:ascii="Calibri" w:eastAsia="Calibri" w:hAnsi="Calibri" w:cs="Calibri"/>
          <w:sz w:val="22"/>
        </w:rPr>
        <w:tab/>
        <w:t>Flash</w:t>
      </w:r>
      <w:r>
        <w:rPr>
          <w:rFonts w:ascii="Calibri" w:eastAsia="Calibri" w:hAnsi="Calibri" w:cs="Calibri"/>
          <w:sz w:val="22"/>
        </w:rPr>
        <w:tab/>
      </w:r>
      <w:r>
        <w:rPr>
          <w:rFonts w:ascii="Calibri" w:eastAsia="Calibri" w:hAnsi="Calibri" w:cs="Calibri"/>
          <w:sz w:val="22"/>
        </w:rPr>
        <w:tab/>
      </w:r>
      <w:proofErr w:type="spellStart"/>
      <w:r>
        <w:rPr>
          <w:rFonts w:ascii="Calibri" w:eastAsia="Calibri" w:hAnsi="Calibri" w:cs="Calibri"/>
          <w:sz w:val="22"/>
        </w:rPr>
        <w:t>Onsight</w:t>
      </w:r>
      <w:proofErr w:type="spellEnd"/>
      <w:r>
        <w:rPr>
          <w:rFonts w:ascii="Calibri" w:eastAsia="Calibri" w:hAnsi="Calibri" w:cs="Calibri"/>
          <w:sz w:val="22"/>
        </w:rPr>
        <w:t xml:space="preserve"> </w:t>
      </w:r>
    </w:p>
    <w:p w:rsidR="005C24D9" w:rsidRDefault="004C049A">
      <w:pPr>
        <w:spacing w:line="276" w:lineRule="auto"/>
        <w:jc w:val="both"/>
        <w:rPr>
          <w:rFonts w:ascii="Calibri" w:eastAsia="Calibri" w:hAnsi="Calibri" w:cs="Calibri"/>
          <w:sz w:val="22"/>
        </w:rPr>
      </w:pPr>
      <w:r>
        <w:rPr>
          <w:rFonts w:ascii="Calibri" w:eastAsia="Calibri" w:hAnsi="Calibri" w:cs="Calibri"/>
          <w:sz w:val="22"/>
        </w:rPr>
        <w:t>Youth B</w:t>
      </w:r>
      <w:r>
        <w:rPr>
          <w:rFonts w:ascii="Calibri" w:eastAsia="Calibri" w:hAnsi="Calibri" w:cs="Calibri"/>
          <w:sz w:val="22"/>
        </w:rPr>
        <w:tab/>
      </w:r>
      <w:r>
        <w:rPr>
          <w:rFonts w:ascii="Calibri" w:eastAsia="Calibri" w:hAnsi="Calibri" w:cs="Calibri"/>
          <w:sz w:val="22"/>
        </w:rPr>
        <w:tab/>
        <w:t>1998 or 1999</w:t>
      </w:r>
      <w:r>
        <w:rPr>
          <w:rFonts w:ascii="Calibri" w:eastAsia="Calibri" w:hAnsi="Calibri" w:cs="Calibri"/>
          <w:sz w:val="22"/>
        </w:rPr>
        <w:tab/>
      </w:r>
      <w:r>
        <w:rPr>
          <w:rFonts w:ascii="Calibri" w:eastAsia="Calibri" w:hAnsi="Calibri" w:cs="Calibri"/>
          <w:sz w:val="22"/>
        </w:rPr>
        <w:tab/>
        <w:t>24</w:t>
      </w:r>
      <w:r>
        <w:rPr>
          <w:rFonts w:ascii="Calibri" w:eastAsia="Calibri" w:hAnsi="Calibri" w:cs="Calibri"/>
          <w:sz w:val="22"/>
        </w:rPr>
        <w:tab/>
      </w:r>
      <w:r>
        <w:rPr>
          <w:rFonts w:ascii="Calibri" w:eastAsia="Calibri" w:hAnsi="Calibri" w:cs="Calibri"/>
          <w:sz w:val="22"/>
        </w:rPr>
        <w:tab/>
        <w:t>23</w:t>
      </w:r>
      <w:r>
        <w:rPr>
          <w:rFonts w:ascii="Calibri" w:eastAsia="Calibri" w:hAnsi="Calibri" w:cs="Calibri"/>
          <w:sz w:val="22"/>
        </w:rPr>
        <w:tab/>
      </w:r>
      <w:r>
        <w:rPr>
          <w:rFonts w:ascii="Calibri" w:eastAsia="Calibri" w:hAnsi="Calibri" w:cs="Calibri"/>
          <w:sz w:val="22"/>
        </w:rPr>
        <w:tab/>
        <w:t>25</w:t>
      </w:r>
      <w:r>
        <w:rPr>
          <w:rFonts w:ascii="Calibri" w:eastAsia="Calibri" w:hAnsi="Calibri" w:cs="Calibri"/>
          <w:sz w:val="22"/>
        </w:rPr>
        <w:tab/>
      </w:r>
      <w:r>
        <w:rPr>
          <w:rFonts w:ascii="Calibri" w:eastAsia="Calibri" w:hAnsi="Calibri" w:cs="Calibri"/>
          <w:sz w:val="22"/>
        </w:rPr>
        <w:tab/>
        <w:t>24</w:t>
      </w:r>
    </w:p>
    <w:p w:rsidR="005C24D9" w:rsidRDefault="004C049A">
      <w:pPr>
        <w:spacing w:line="276" w:lineRule="auto"/>
        <w:jc w:val="both"/>
        <w:rPr>
          <w:rFonts w:ascii="Calibri" w:eastAsia="Calibri" w:hAnsi="Calibri" w:cs="Calibri"/>
          <w:sz w:val="22"/>
        </w:rPr>
      </w:pPr>
      <w:r>
        <w:rPr>
          <w:rFonts w:ascii="Calibri" w:eastAsia="Calibri" w:hAnsi="Calibri" w:cs="Calibri"/>
          <w:sz w:val="22"/>
        </w:rPr>
        <w:t>Youth A</w:t>
      </w:r>
      <w:r>
        <w:rPr>
          <w:rFonts w:ascii="Calibri" w:eastAsia="Calibri" w:hAnsi="Calibri" w:cs="Calibri"/>
          <w:sz w:val="22"/>
        </w:rPr>
        <w:tab/>
      </w:r>
      <w:r>
        <w:rPr>
          <w:rFonts w:ascii="Calibri" w:eastAsia="Calibri" w:hAnsi="Calibri" w:cs="Calibri"/>
          <w:sz w:val="22"/>
        </w:rPr>
        <w:tab/>
        <w:t>1996 or 1997</w:t>
      </w:r>
      <w:r>
        <w:rPr>
          <w:rFonts w:ascii="Calibri" w:eastAsia="Calibri" w:hAnsi="Calibri" w:cs="Calibri"/>
          <w:sz w:val="22"/>
        </w:rPr>
        <w:tab/>
      </w:r>
      <w:r>
        <w:rPr>
          <w:rFonts w:ascii="Calibri" w:eastAsia="Calibri" w:hAnsi="Calibri" w:cs="Calibri"/>
          <w:sz w:val="22"/>
        </w:rPr>
        <w:tab/>
        <w:t>25</w:t>
      </w:r>
      <w:r>
        <w:rPr>
          <w:rFonts w:ascii="Calibri" w:eastAsia="Calibri" w:hAnsi="Calibri" w:cs="Calibri"/>
          <w:sz w:val="22"/>
        </w:rPr>
        <w:tab/>
      </w:r>
      <w:r>
        <w:rPr>
          <w:rFonts w:ascii="Calibri" w:eastAsia="Calibri" w:hAnsi="Calibri" w:cs="Calibri"/>
          <w:sz w:val="22"/>
        </w:rPr>
        <w:tab/>
        <w:t>24</w:t>
      </w:r>
      <w:r>
        <w:rPr>
          <w:rFonts w:ascii="Calibri" w:eastAsia="Calibri" w:hAnsi="Calibri" w:cs="Calibri"/>
          <w:sz w:val="22"/>
        </w:rPr>
        <w:tab/>
      </w:r>
      <w:r>
        <w:rPr>
          <w:rFonts w:ascii="Calibri" w:eastAsia="Calibri" w:hAnsi="Calibri" w:cs="Calibri"/>
          <w:sz w:val="22"/>
        </w:rPr>
        <w:tab/>
        <w:t>26</w:t>
      </w:r>
      <w:r>
        <w:rPr>
          <w:rFonts w:ascii="Calibri" w:eastAsia="Calibri" w:hAnsi="Calibri" w:cs="Calibri"/>
          <w:sz w:val="22"/>
        </w:rPr>
        <w:tab/>
      </w:r>
      <w:r>
        <w:rPr>
          <w:rFonts w:ascii="Calibri" w:eastAsia="Calibri" w:hAnsi="Calibri" w:cs="Calibri"/>
          <w:sz w:val="22"/>
        </w:rPr>
        <w:tab/>
        <w:t>25</w:t>
      </w:r>
    </w:p>
    <w:p w:rsidR="005C24D9" w:rsidRDefault="004C049A">
      <w:pPr>
        <w:spacing w:line="276" w:lineRule="auto"/>
        <w:jc w:val="both"/>
        <w:rPr>
          <w:rFonts w:ascii="Calibri" w:eastAsia="Calibri" w:hAnsi="Calibri" w:cs="Calibri"/>
          <w:sz w:val="22"/>
        </w:rPr>
      </w:pPr>
      <w:r>
        <w:rPr>
          <w:rFonts w:ascii="Calibri" w:eastAsia="Calibri" w:hAnsi="Calibri" w:cs="Calibri"/>
          <w:sz w:val="22"/>
        </w:rPr>
        <w:t>Junior</w:t>
      </w:r>
      <w:r>
        <w:rPr>
          <w:rFonts w:ascii="Calibri" w:eastAsia="Calibri" w:hAnsi="Calibri" w:cs="Calibri"/>
          <w:sz w:val="22"/>
        </w:rPr>
        <w:tab/>
      </w:r>
      <w:r>
        <w:rPr>
          <w:rFonts w:ascii="Calibri" w:eastAsia="Calibri" w:hAnsi="Calibri" w:cs="Calibri"/>
          <w:sz w:val="22"/>
        </w:rPr>
        <w:tab/>
        <w:t>1994 or 1995</w:t>
      </w:r>
      <w:r>
        <w:rPr>
          <w:rFonts w:ascii="Calibri" w:eastAsia="Calibri" w:hAnsi="Calibri" w:cs="Calibri"/>
          <w:sz w:val="22"/>
        </w:rPr>
        <w:tab/>
      </w:r>
      <w:r>
        <w:rPr>
          <w:rFonts w:ascii="Calibri" w:eastAsia="Calibri" w:hAnsi="Calibri" w:cs="Calibri"/>
          <w:sz w:val="22"/>
        </w:rPr>
        <w:tab/>
        <w:t>27</w:t>
      </w:r>
      <w:r>
        <w:rPr>
          <w:rFonts w:ascii="Calibri" w:eastAsia="Calibri" w:hAnsi="Calibri" w:cs="Calibri"/>
          <w:sz w:val="22"/>
        </w:rPr>
        <w:tab/>
      </w:r>
      <w:r>
        <w:rPr>
          <w:rFonts w:ascii="Calibri" w:eastAsia="Calibri" w:hAnsi="Calibri" w:cs="Calibri"/>
          <w:sz w:val="22"/>
        </w:rPr>
        <w:tab/>
        <w:t>26</w:t>
      </w:r>
      <w:r>
        <w:rPr>
          <w:rFonts w:ascii="Calibri" w:eastAsia="Calibri" w:hAnsi="Calibri" w:cs="Calibri"/>
          <w:sz w:val="22"/>
        </w:rPr>
        <w:tab/>
      </w:r>
      <w:r>
        <w:rPr>
          <w:rFonts w:ascii="Calibri" w:eastAsia="Calibri" w:hAnsi="Calibri" w:cs="Calibri"/>
          <w:sz w:val="22"/>
        </w:rPr>
        <w:tab/>
        <w:t>28</w:t>
      </w:r>
      <w:r>
        <w:rPr>
          <w:rFonts w:ascii="Calibri" w:eastAsia="Calibri" w:hAnsi="Calibri" w:cs="Calibri"/>
          <w:sz w:val="22"/>
        </w:rPr>
        <w:tab/>
      </w:r>
      <w:r>
        <w:rPr>
          <w:rFonts w:ascii="Calibri" w:eastAsia="Calibri" w:hAnsi="Calibri" w:cs="Calibri"/>
          <w:sz w:val="22"/>
        </w:rPr>
        <w:tab/>
        <w:t>27</w:t>
      </w:r>
    </w:p>
    <w:p w:rsidR="005C24D9" w:rsidRDefault="005C24D9">
      <w:pPr>
        <w:spacing w:line="276" w:lineRule="auto"/>
        <w:jc w:val="both"/>
        <w:rPr>
          <w:rFonts w:ascii="Calibri" w:eastAsia="Calibri" w:hAnsi="Calibri" w:cs="Calibri"/>
          <w:sz w:val="22"/>
        </w:rPr>
      </w:pPr>
    </w:p>
    <w:p w:rsidR="006430B0" w:rsidRDefault="004C049A">
      <w:pPr>
        <w:numPr>
          <w:ilvl w:val="0"/>
          <w:numId w:val="1"/>
        </w:numPr>
        <w:spacing w:line="276" w:lineRule="auto"/>
        <w:ind w:left="851" w:hanging="284"/>
        <w:jc w:val="both"/>
        <w:rPr>
          <w:rFonts w:ascii="Calibri" w:eastAsia="Calibri" w:hAnsi="Calibri" w:cs="Calibri"/>
          <w:sz w:val="22"/>
        </w:rPr>
      </w:pPr>
      <w:r>
        <w:rPr>
          <w:rFonts w:ascii="Calibri" w:eastAsia="Calibri" w:hAnsi="Calibri" w:cs="Calibri"/>
        </w:rPr>
        <w:t xml:space="preserve">For lead climbing: selection will consist of several non-judged routes and several </w:t>
      </w:r>
      <w:proofErr w:type="gramStart"/>
      <w:r>
        <w:rPr>
          <w:rFonts w:ascii="Calibri" w:eastAsia="Calibri" w:hAnsi="Calibri" w:cs="Calibri"/>
        </w:rPr>
        <w:t>competition</w:t>
      </w:r>
      <w:proofErr w:type="gramEnd"/>
      <w:r>
        <w:rPr>
          <w:rFonts w:ascii="Calibri" w:eastAsia="Calibri" w:hAnsi="Calibri" w:cs="Calibri"/>
        </w:rPr>
        <w:t xml:space="preserve"> judged routes.   </w:t>
      </w:r>
    </w:p>
    <w:p w:rsidR="006430B0" w:rsidRDefault="004C049A">
      <w:pPr>
        <w:numPr>
          <w:ilvl w:val="0"/>
          <w:numId w:val="1"/>
        </w:numPr>
        <w:spacing w:line="276" w:lineRule="auto"/>
        <w:ind w:left="851" w:hanging="284"/>
        <w:jc w:val="both"/>
        <w:rPr>
          <w:rFonts w:ascii="Calibri" w:eastAsia="Calibri" w:hAnsi="Calibri" w:cs="Calibri"/>
          <w:sz w:val="22"/>
        </w:rPr>
      </w:pPr>
      <w:r>
        <w:rPr>
          <w:rFonts w:ascii="Calibri" w:eastAsia="Calibri" w:hAnsi="Calibri" w:cs="Calibri"/>
        </w:rPr>
        <w:t>For lead climbing, routes will be a mixture of flash format and on sight as defined by IFSC climbing regulations.</w:t>
      </w:r>
    </w:p>
    <w:p w:rsidR="006430B0" w:rsidRDefault="004C049A">
      <w:pPr>
        <w:numPr>
          <w:ilvl w:val="0"/>
          <w:numId w:val="1"/>
        </w:numPr>
        <w:spacing w:line="276" w:lineRule="auto"/>
        <w:ind w:left="851" w:hanging="284"/>
        <w:jc w:val="both"/>
        <w:rPr>
          <w:rFonts w:ascii="Calibri" w:eastAsia="Calibri" w:hAnsi="Calibri" w:cs="Calibri"/>
          <w:sz w:val="22"/>
        </w:rPr>
      </w:pPr>
      <w:r>
        <w:rPr>
          <w:rFonts w:ascii="Calibri" w:eastAsia="Calibri" w:hAnsi="Calibri" w:cs="Calibri"/>
        </w:rPr>
        <w:t>Athletes may be required to attend an interview with the National coaches to assess their suitability for international competition and touring.</w:t>
      </w:r>
    </w:p>
    <w:p w:rsidR="00173A62" w:rsidRDefault="004C049A" w:rsidP="00F035C6">
      <w:pPr>
        <w:spacing w:line="276" w:lineRule="auto"/>
        <w:jc w:val="both"/>
        <w:rPr>
          <w:rFonts w:ascii="Calibri" w:eastAsia="Calibri" w:hAnsi="Calibri" w:cs="Calibri"/>
        </w:rPr>
      </w:pPr>
      <w:r>
        <w:rPr>
          <w:rFonts w:ascii="Calibri" w:eastAsia="Calibri" w:hAnsi="Calibri" w:cs="Calibri"/>
        </w:rPr>
        <w:t xml:space="preserve">All </w:t>
      </w:r>
      <w:r w:rsidR="00C54944">
        <w:rPr>
          <w:rFonts w:ascii="Calibri" w:eastAsia="Calibri" w:hAnsi="Calibri" w:cs="Calibri"/>
        </w:rPr>
        <w:t>candidates</w:t>
      </w:r>
      <w:r w:rsidRPr="00F035C6">
        <w:rPr>
          <w:rFonts w:ascii="Calibri" w:eastAsia="Calibri" w:hAnsi="Calibri" w:cs="Calibri"/>
        </w:rPr>
        <w:t xml:space="preserve"> may also be required to undertake a fitness test (at the discretion of the Head Coach and/or the National selectors).  Athletes must maintain a high level of aerobic fitness.  </w:t>
      </w:r>
    </w:p>
    <w:p w:rsidR="009A4952" w:rsidRPr="009A4952" w:rsidRDefault="009A4952" w:rsidP="009A4952">
      <w:pPr>
        <w:spacing w:line="276" w:lineRule="auto"/>
        <w:jc w:val="both"/>
        <w:rPr>
          <w:rFonts w:ascii="Calibri" w:eastAsia="Calibri" w:hAnsi="Calibri" w:cs="Calibri"/>
        </w:rPr>
      </w:pPr>
      <w:r w:rsidRPr="009A4952">
        <w:rPr>
          <w:rFonts w:ascii="Calibri" w:eastAsia="Calibri" w:hAnsi="Calibri" w:cs="Calibri"/>
        </w:rPr>
        <w:t xml:space="preserve">If </w:t>
      </w:r>
      <w:r w:rsidR="00C54944">
        <w:rPr>
          <w:rFonts w:ascii="Calibri" w:eastAsia="Calibri" w:hAnsi="Calibri" w:cs="Calibri"/>
        </w:rPr>
        <w:t>candidates</w:t>
      </w:r>
      <w:r w:rsidR="00C54944" w:rsidRPr="009A4952">
        <w:rPr>
          <w:rFonts w:ascii="Calibri" w:eastAsia="Calibri" w:hAnsi="Calibri" w:cs="Calibri"/>
        </w:rPr>
        <w:t>;</w:t>
      </w:r>
    </w:p>
    <w:p w:rsidR="006430B0" w:rsidRDefault="009A4952">
      <w:pPr>
        <w:numPr>
          <w:ilvl w:val="0"/>
          <w:numId w:val="4"/>
        </w:numPr>
        <w:spacing w:line="276" w:lineRule="auto"/>
        <w:ind w:left="851" w:hanging="284"/>
        <w:contextualSpacing/>
        <w:jc w:val="both"/>
        <w:rPr>
          <w:rFonts w:ascii="Calibri" w:eastAsia="Calibri" w:hAnsi="Calibri" w:cs="Calibri"/>
        </w:rPr>
      </w:pPr>
      <w:r w:rsidRPr="009A4952">
        <w:rPr>
          <w:rFonts w:ascii="Calibri" w:eastAsia="Calibri" w:hAnsi="Calibri" w:cs="Calibri"/>
        </w:rPr>
        <w:t>Have</w:t>
      </w:r>
      <w:r w:rsidR="00C54944">
        <w:rPr>
          <w:rFonts w:ascii="Calibri" w:eastAsia="Calibri" w:hAnsi="Calibri" w:cs="Calibri"/>
        </w:rPr>
        <w:t xml:space="preserve"> met the t</w:t>
      </w:r>
      <w:r w:rsidRPr="009A4952">
        <w:rPr>
          <w:rFonts w:ascii="Calibri" w:eastAsia="Calibri" w:hAnsi="Calibri" w:cs="Calibri"/>
        </w:rPr>
        <w:t>rial criteria, and;</w:t>
      </w:r>
    </w:p>
    <w:p w:rsidR="006430B0" w:rsidRDefault="009A4952">
      <w:pPr>
        <w:numPr>
          <w:ilvl w:val="0"/>
          <w:numId w:val="4"/>
        </w:numPr>
        <w:spacing w:line="276" w:lineRule="auto"/>
        <w:ind w:left="851" w:hanging="284"/>
        <w:contextualSpacing/>
        <w:jc w:val="both"/>
        <w:rPr>
          <w:rFonts w:ascii="Calibri" w:eastAsia="Calibri" w:hAnsi="Calibri" w:cs="Calibri"/>
        </w:rPr>
      </w:pPr>
      <w:r w:rsidRPr="009A4952">
        <w:rPr>
          <w:rFonts w:ascii="Calibri" w:eastAsia="Calibri" w:hAnsi="Calibri" w:cs="Calibri"/>
        </w:rPr>
        <w:t xml:space="preserve">Have achieved the trial standards  (including any fitness testing) at the team trial, and; </w:t>
      </w:r>
    </w:p>
    <w:p w:rsidR="006430B0" w:rsidRDefault="009A4952">
      <w:pPr>
        <w:numPr>
          <w:ilvl w:val="0"/>
          <w:numId w:val="4"/>
        </w:numPr>
        <w:spacing w:line="276" w:lineRule="auto"/>
        <w:ind w:left="851" w:hanging="284"/>
        <w:contextualSpacing/>
        <w:jc w:val="both"/>
        <w:rPr>
          <w:rFonts w:ascii="Calibri" w:eastAsia="Calibri" w:hAnsi="Calibri" w:cs="Calibri"/>
        </w:rPr>
      </w:pPr>
      <w:r w:rsidRPr="009A4952">
        <w:rPr>
          <w:rFonts w:ascii="Calibri" w:eastAsia="Calibri" w:hAnsi="Calibri" w:cs="Calibri"/>
        </w:rPr>
        <w:t>Are deemed appropriate to represent New Zealand by the selection panel</w:t>
      </w:r>
    </w:p>
    <w:p w:rsidR="009A4952" w:rsidRPr="009A4952" w:rsidRDefault="00C54944" w:rsidP="009A4952">
      <w:pPr>
        <w:spacing w:line="276" w:lineRule="auto"/>
        <w:jc w:val="both"/>
        <w:rPr>
          <w:rFonts w:ascii="Calibri" w:eastAsia="Calibri" w:hAnsi="Calibri" w:cs="Calibri"/>
        </w:rPr>
      </w:pPr>
      <w:r>
        <w:rPr>
          <w:rFonts w:ascii="Calibri" w:eastAsia="Calibri" w:hAnsi="Calibri" w:cs="Calibri"/>
        </w:rPr>
        <w:t xml:space="preserve">                      </w:t>
      </w:r>
      <w:r w:rsidR="009A4952" w:rsidRPr="009A4952">
        <w:rPr>
          <w:rFonts w:ascii="Calibri" w:eastAsia="Calibri" w:hAnsi="Calibri" w:cs="Calibri"/>
        </w:rPr>
        <w:t xml:space="preserve">            </w:t>
      </w:r>
    </w:p>
    <w:p w:rsidR="00A02D09" w:rsidRDefault="009A4952" w:rsidP="00F035C6">
      <w:pPr>
        <w:spacing w:line="276" w:lineRule="auto"/>
        <w:jc w:val="both"/>
        <w:rPr>
          <w:rFonts w:ascii="Calibri" w:eastAsia="Calibri" w:hAnsi="Calibri" w:cs="Calibri"/>
        </w:rPr>
      </w:pPr>
      <w:r w:rsidRPr="009A4952">
        <w:rPr>
          <w:rFonts w:ascii="Calibri" w:eastAsia="Calibri" w:hAnsi="Calibri" w:cs="Calibri"/>
        </w:rPr>
        <w:t xml:space="preserve">Then they will be deemed to have successfully qualified for the Climbing New Zealand Youth Squad. </w:t>
      </w:r>
    </w:p>
    <w:p w:rsidR="006430B0" w:rsidRDefault="009A4952">
      <w:pPr>
        <w:pStyle w:val="Heading2"/>
        <w:rPr>
          <w:rFonts w:eastAsia="Calibri"/>
        </w:rPr>
      </w:pPr>
      <w:r>
        <w:rPr>
          <w:rFonts w:eastAsia="Calibri"/>
        </w:rPr>
        <w:lastRenderedPageBreak/>
        <w:t xml:space="preserve">Step 3:  Making the official </w:t>
      </w:r>
      <w:r w:rsidR="00AE5E9B" w:rsidRPr="00AE5E9B">
        <w:rPr>
          <w:rFonts w:eastAsia="Calibri"/>
        </w:rPr>
        <w:t xml:space="preserve">New Zealand Youth Team </w:t>
      </w:r>
    </w:p>
    <w:p w:rsidR="00C13D44" w:rsidRDefault="004C049A">
      <w:pPr>
        <w:spacing w:line="276" w:lineRule="auto"/>
        <w:jc w:val="both"/>
        <w:rPr>
          <w:rFonts w:ascii="Calibri" w:eastAsia="Calibri" w:hAnsi="Calibri" w:cs="Calibri"/>
        </w:rPr>
      </w:pPr>
      <w:r>
        <w:rPr>
          <w:rFonts w:ascii="Calibri" w:eastAsia="Calibri" w:hAnsi="Calibri" w:cs="Calibri"/>
        </w:rPr>
        <w:t>Based on the criteria in step</w:t>
      </w:r>
      <w:r w:rsidR="00934030">
        <w:rPr>
          <w:rFonts w:ascii="Calibri" w:eastAsia="Calibri" w:hAnsi="Calibri" w:cs="Calibri"/>
        </w:rPr>
        <w:t>s</w:t>
      </w:r>
      <w:r>
        <w:rPr>
          <w:rFonts w:ascii="Calibri" w:eastAsia="Calibri" w:hAnsi="Calibri" w:cs="Calibri"/>
        </w:rPr>
        <w:t xml:space="preserve"> one and two</w:t>
      </w:r>
      <w:r w:rsidR="00C54944">
        <w:rPr>
          <w:rFonts w:ascii="Calibri" w:eastAsia="Calibri" w:hAnsi="Calibri" w:cs="Calibri"/>
        </w:rPr>
        <w:t>, and at the discretion of the Head Coach and/or National selectors,</w:t>
      </w:r>
      <w:r>
        <w:rPr>
          <w:rFonts w:ascii="Calibri" w:eastAsia="Calibri" w:hAnsi="Calibri" w:cs="Calibri"/>
        </w:rPr>
        <w:t xml:space="preserve"> a </w:t>
      </w:r>
      <w:r>
        <w:rPr>
          <w:rFonts w:ascii="Calibri" w:eastAsia="Calibri" w:hAnsi="Calibri" w:cs="Calibri"/>
          <w:b/>
        </w:rPr>
        <w:t>MAXIMUM</w:t>
      </w:r>
      <w:r>
        <w:rPr>
          <w:rFonts w:ascii="Calibri" w:eastAsia="Calibri" w:hAnsi="Calibri" w:cs="Calibri"/>
        </w:rPr>
        <w:t xml:space="preserve"> of four climbers in each category will be </w:t>
      </w:r>
      <w:r w:rsidR="00C905AF">
        <w:rPr>
          <w:rFonts w:ascii="Calibri" w:eastAsia="Calibri" w:hAnsi="Calibri" w:cs="Calibri"/>
        </w:rPr>
        <w:t>selected</w:t>
      </w:r>
      <w:r>
        <w:rPr>
          <w:rFonts w:ascii="Calibri" w:eastAsia="Calibri" w:hAnsi="Calibri" w:cs="Calibri"/>
        </w:rPr>
        <w:t xml:space="preserve"> from the Climbing New Zealand Youth Squad to form the </w:t>
      </w:r>
      <w:r w:rsidR="009A4952">
        <w:rPr>
          <w:rFonts w:ascii="Calibri" w:eastAsia="Calibri" w:hAnsi="Calibri" w:cs="Calibri"/>
        </w:rPr>
        <w:t xml:space="preserve">official </w:t>
      </w:r>
      <w:r>
        <w:rPr>
          <w:rFonts w:ascii="Calibri" w:eastAsia="Calibri" w:hAnsi="Calibri" w:cs="Calibri"/>
        </w:rPr>
        <w:t xml:space="preserve">New Zealand Youth Team. </w:t>
      </w:r>
      <w:r w:rsidR="00C905AF">
        <w:rPr>
          <w:rFonts w:ascii="Calibri" w:eastAsia="Calibri" w:hAnsi="Calibri" w:cs="Calibri"/>
        </w:rPr>
        <w:t>Following approval of the official team (as recommended by the National selectors) by the Climbing New Zealand committee, a</w:t>
      </w:r>
      <w:r>
        <w:rPr>
          <w:rFonts w:ascii="Calibri" w:eastAsia="Calibri" w:hAnsi="Calibri" w:cs="Calibri"/>
        </w:rPr>
        <w:t xml:space="preserve">ll climbers will be notified within 14 days of the trial whether they have been selected to be part of the New Zealand World Youth </w:t>
      </w:r>
      <w:r w:rsidR="00C54944">
        <w:rPr>
          <w:rFonts w:ascii="Calibri" w:eastAsia="Calibri" w:hAnsi="Calibri" w:cs="Calibri"/>
        </w:rPr>
        <w:t>Team</w:t>
      </w:r>
      <w:r>
        <w:rPr>
          <w:rFonts w:ascii="Calibri" w:eastAsia="Calibri" w:hAnsi="Calibri" w:cs="Calibri"/>
        </w:rPr>
        <w:t>.</w:t>
      </w:r>
    </w:p>
    <w:p w:rsidR="00A02D09" w:rsidRDefault="009D4C58">
      <w:pPr>
        <w:spacing w:line="276" w:lineRule="auto"/>
        <w:jc w:val="both"/>
        <w:rPr>
          <w:rFonts w:ascii="Calibri" w:eastAsia="Calibri" w:hAnsi="Calibri" w:cs="Calibri"/>
        </w:rPr>
      </w:pPr>
    </w:p>
    <w:p w:rsidR="006430B0" w:rsidRDefault="004C049A">
      <w:pPr>
        <w:pStyle w:val="Heading2"/>
        <w:rPr>
          <w:rFonts w:eastAsia="Calibri"/>
        </w:rPr>
      </w:pPr>
      <w:r>
        <w:rPr>
          <w:rFonts w:eastAsia="Calibri"/>
        </w:rPr>
        <w:t xml:space="preserve">Step 4:  </w:t>
      </w:r>
      <w:r w:rsidR="009A4952">
        <w:rPr>
          <w:rFonts w:eastAsia="Calibri"/>
        </w:rPr>
        <w:t>Keeping your place in the team</w:t>
      </w:r>
    </w:p>
    <w:p w:rsidR="00A02D09" w:rsidRPr="00A02D09" w:rsidRDefault="004C049A">
      <w:pPr>
        <w:spacing w:line="276" w:lineRule="auto"/>
        <w:jc w:val="both"/>
        <w:rPr>
          <w:rFonts w:ascii="Calibri" w:eastAsia="Calibri" w:hAnsi="Calibri" w:cs="Calibri"/>
        </w:rPr>
      </w:pPr>
      <w:r>
        <w:rPr>
          <w:rFonts w:ascii="Calibri" w:eastAsia="Calibri" w:hAnsi="Calibri" w:cs="Calibri"/>
        </w:rPr>
        <w:t xml:space="preserve">Following selection to the New Zealand World Youth </w:t>
      </w:r>
      <w:r w:rsidR="00C54944">
        <w:rPr>
          <w:rFonts w:ascii="Calibri" w:eastAsia="Calibri" w:hAnsi="Calibri" w:cs="Calibri"/>
        </w:rPr>
        <w:t>Team</w:t>
      </w:r>
      <w:r>
        <w:rPr>
          <w:rFonts w:ascii="Calibri" w:eastAsia="Calibri" w:hAnsi="Calibri" w:cs="Calibri"/>
        </w:rPr>
        <w:t>,</w:t>
      </w:r>
      <w:r w:rsidR="00C905AF">
        <w:rPr>
          <w:rFonts w:ascii="Calibri" w:eastAsia="Calibri" w:hAnsi="Calibri" w:cs="Calibri"/>
        </w:rPr>
        <w:t xml:space="preserve"> it</w:t>
      </w:r>
      <w:r w:rsidR="009A4952">
        <w:rPr>
          <w:rFonts w:ascii="Calibri" w:eastAsia="Calibri" w:hAnsi="Calibri" w:cs="Calibri"/>
        </w:rPr>
        <w:t xml:space="preserve"> is crucial that </w:t>
      </w:r>
      <w:r w:rsidR="00C905AF">
        <w:rPr>
          <w:rFonts w:ascii="Calibri" w:eastAsia="Calibri" w:hAnsi="Calibri" w:cs="Calibri"/>
        </w:rPr>
        <w:t xml:space="preserve">the selected climbers </w:t>
      </w:r>
      <w:r w:rsidR="009A4952">
        <w:rPr>
          <w:rFonts w:ascii="Calibri" w:eastAsia="Calibri" w:hAnsi="Calibri" w:cs="Calibri"/>
        </w:rPr>
        <w:t xml:space="preserve">sustain a high level of performance in order to achieve maximal outcomes at the World Youth Championships. Thus, in order to attend the World Youth Championships, New Zealand Youth Team members must successfully complete a </w:t>
      </w:r>
      <w:r w:rsidR="00C54944">
        <w:rPr>
          <w:rFonts w:ascii="Calibri" w:eastAsia="Calibri" w:hAnsi="Calibri" w:cs="Calibri"/>
        </w:rPr>
        <w:t xml:space="preserve">pre-tour </w:t>
      </w:r>
      <w:r w:rsidR="009A4952">
        <w:rPr>
          <w:rFonts w:ascii="Calibri" w:eastAsia="Calibri" w:hAnsi="Calibri" w:cs="Calibri"/>
        </w:rPr>
        <w:t>performance check to ensure that they are maintaining the expected performance standard.</w:t>
      </w:r>
    </w:p>
    <w:p w:rsidR="006430B0" w:rsidRDefault="006430B0">
      <w:pPr>
        <w:pStyle w:val="Heading3"/>
        <w:rPr>
          <w:rFonts w:eastAsia="Calibri"/>
        </w:rPr>
      </w:pPr>
    </w:p>
    <w:p w:rsidR="006430B0" w:rsidRDefault="00C54944">
      <w:pPr>
        <w:pStyle w:val="Heading3"/>
        <w:spacing w:before="0"/>
        <w:rPr>
          <w:rFonts w:eastAsia="Calibri"/>
        </w:rPr>
      </w:pPr>
      <w:r>
        <w:rPr>
          <w:rFonts w:eastAsia="Calibri"/>
        </w:rPr>
        <w:t xml:space="preserve">Pre-tour </w:t>
      </w:r>
      <w:r w:rsidR="00AE5E9B" w:rsidRPr="00AE5E9B">
        <w:rPr>
          <w:rFonts w:eastAsia="Calibri"/>
        </w:rPr>
        <w:t>Performance Check</w:t>
      </w:r>
    </w:p>
    <w:p w:rsidR="00C13D44" w:rsidRDefault="004C049A">
      <w:pPr>
        <w:spacing w:line="276" w:lineRule="auto"/>
        <w:jc w:val="both"/>
        <w:rPr>
          <w:rFonts w:ascii="Calibri" w:eastAsia="Calibri" w:hAnsi="Calibri" w:cs="Calibri"/>
        </w:rPr>
      </w:pPr>
      <w:r>
        <w:rPr>
          <w:rFonts w:ascii="Calibri" w:eastAsia="Calibri" w:hAnsi="Calibri" w:cs="Calibri"/>
        </w:rPr>
        <w:t>The performance check may occur on a specific date or over a period of time, depending on the timing of events</w:t>
      </w:r>
      <w:r w:rsidR="009A4952">
        <w:rPr>
          <w:rFonts w:ascii="Calibri" w:eastAsia="Calibri" w:hAnsi="Calibri" w:cs="Calibri"/>
        </w:rPr>
        <w:t>,</w:t>
      </w:r>
      <w:r>
        <w:rPr>
          <w:rFonts w:ascii="Calibri" w:eastAsia="Calibri" w:hAnsi="Calibri" w:cs="Calibri"/>
        </w:rPr>
        <w:t xml:space="preserve"> and at the discretion of the Head Coach or </w:t>
      </w:r>
      <w:r w:rsidR="00C905AF">
        <w:rPr>
          <w:rFonts w:ascii="Calibri" w:eastAsia="Calibri" w:hAnsi="Calibri" w:cs="Calibri"/>
        </w:rPr>
        <w:t>N</w:t>
      </w:r>
      <w:r>
        <w:rPr>
          <w:rFonts w:ascii="Calibri" w:eastAsia="Calibri" w:hAnsi="Calibri" w:cs="Calibri"/>
        </w:rPr>
        <w:t>ational selectors. Each team member MUST:</w:t>
      </w:r>
    </w:p>
    <w:p w:rsidR="006430B0" w:rsidRDefault="004C049A">
      <w:pPr>
        <w:pStyle w:val="ListParagraph"/>
        <w:numPr>
          <w:ilvl w:val="0"/>
          <w:numId w:val="5"/>
        </w:numPr>
        <w:spacing w:line="276" w:lineRule="auto"/>
        <w:ind w:left="851" w:hanging="284"/>
        <w:jc w:val="both"/>
        <w:rPr>
          <w:rFonts w:ascii="Calibri" w:eastAsia="Calibri" w:hAnsi="Calibri" w:cs="Calibri"/>
        </w:rPr>
      </w:pPr>
      <w:r w:rsidRPr="00173A62">
        <w:rPr>
          <w:rFonts w:ascii="Calibri" w:eastAsia="Calibri" w:hAnsi="Calibri" w:cs="Calibri"/>
        </w:rPr>
        <w:t>Have completed the training requirements of the World Youth Climbing Team</w:t>
      </w:r>
      <w:r>
        <w:rPr>
          <w:rFonts w:ascii="Calibri" w:eastAsia="Calibri" w:hAnsi="Calibri" w:cs="Calibri"/>
        </w:rPr>
        <w:t xml:space="preserve"> to a level that the Head Coach and/or National selectors deem sufficient, and;</w:t>
      </w:r>
    </w:p>
    <w:p w:rsidR="006430B0" w:rsidRDefault="004C049A">
      <w:pPr>
        <w:pStyle w:val="ListParagraph"/>
        <w:numPr>
          <w:ilvl w:val="0"/>
          <w:numId w:val="5"/>
        </w:numPr>
        <w:spacing w:line="276" w:lineRule="auto"/>
        <w:ind w:left="851" w:hanging="284"/>
        <w:jc w:val="both"/>
        <w:rPr>
          <w:rFonts w:ascii="Calibri" w:eastAsia="Calibri" w:hAnsi="Calibri" w:cs="Calibri"/>
        </w:rPr>
      </w:pPr>
      <w:r w:rsidRPr="00173A62">
        <w:rPr>
          <w:rFonts w:ascii="Calibri" w:eastAsia="Calibri" w:hAnsi="Calibri" w:cs="Calibri"/>
        </w:rPr>
        <w:t xml:space="preserve">Have competed in the National Cup Series and </w:t>
      </w:r>
      <w:r>
        <w:rPr>
          <w:rFonts w:ascii="Calibri" w:eastAsia="Calibri" w:hAnsi="Calibri" w:cs="Calibri"/>
        </w:rPr>
        <w:t>be</w:t>
      </w:r>
      <w:r w:rsidRPr="00173A62">
        <w:rPr>
          <w:rFonts w:ascii="Calibri" w:eastAsia="Calibri" w:hAnsi="Calibri" w:cs="Calibri"/>
        </w:rPr>
        <w:t xml:space="preserve"> currently ranked within the top three (3) of their age group</w:t>
      </w:r>
      <w:r>
        <w:rPr>
          <w:rFonts w:ascii="Calibri" w:eastAsia="Calibri" w:hAnsi="Calibri" w:cs="Calibri"/>
        </w:rPr>
        <w:t>, and;</w:t>
      </w:r>
    </w:p>
    <w:p w:rsidR="006430B0" w:rsidRDefault="00934030">
      <w:pPr>
        <w:pStyle w:val="ListParagraph"/>
        <w:numPr>
          <w:ilvl w:val="0"/>
          <w:numId w:val="5"/>
        </w:numPr>
        <w:spacing w:line="276" w:lineRule="auto"/>
        <w:ind w:left="851" w:hanging="284"/>
        <w:jc w:val="both"/>
        <w:rPr>
          <w:rFonts w:ascii="Calibri" w:eastAsia="Calibri" w:hAnsi="Calibri" w:cs="Calibri"/>
        </w:rPr>
      </w:pPr>
      <w:r>
        <w:rPr>
          <w:rFonts w:ascii="Calibri" w:eastAsia="Calibri" w:hAnsi="Calibri" w:cs="Calibri"/>
        </w:rPr>
        <w:t>H</w:t>
      </w:r>
      <w:r w:rsidR="004C049A" w:rsidRPr="00173A62">
        <w:rPr>
          <w:rFonts w:ascii="Calibri" w:eastAsia="Calibri" w:hAnsi="Calibri" w:cs="Calibri"/>
        </w:rPr>
        <w:t>ave met all other requirements for touring (e.g. funding)</w:t>
      </w:r>
      <w:r w:rsidR="004C049A">
        <w:rPr>
          <w:rFonts w:ascii="Calibri" w:eastAsia="Calibri" w:hAnsi="Calibri" w:cs="Calibri"/>
        </w:rPr>
        <w:t>, and;</w:t>
      </w:r>
    </w:p>
    <w:p w:rsidR="006430B0" w:rsidRDefault="00934030">
      <w:pPr>
        <w:pStyle w:val="ListParagraph"/>
        <w:numPr>
          <w:ilvl w:val="0"/>
          <w:numId w:val="5"/>
        </w:numPr>
        <w:spacing w:line="276" w:lineRule="auto"/>
        <w:ind w:left="851" w:hanging="284"/>
        <w:jc w:val="both"/>
        <w:rPr>
          <w:rFonts w:ascii="Calibri" w:eastAsia="Calibri" w:hAnsi="Calibri" w:cs="Calibri"/>
        </w:rPr>
      </w:pPr>
      <w:r>
        <w:rPr>
          <w:rFonts w:ascii="Calibri" w:eastAsia="Calibri" w:hAnsi="Calibri" w:cs="Calibri"/>
        </w:rPr>
        <w:t>A</w:t>
      </w:r>
      <w:r w:rsidR="004C049A">
        <w:rPr>
          <w:rFonts w:ascii="Calibri" w:eastAsia="Calibri" w:hAnsi="Calibri" w:cs="Calibri"/>
        </w:rPr>
        <w:t xml:space="preserve">chieve the following </w:t>
      </w:r>
      <w:r w:rsidR="004C049A" w:rsidRPr="00173A62">
        <w:rPr>
          <w:rFonts w:ascii="Calibri" w:eastAsia="Calibri" w:hAnsi="Calibri" w:cs="Calibri"/>
        </w:rPr>
        <w:t xml:space="preserve">Performance Targets </w:t>
      </w:r>
      <w:r w:rsidR="004C049A">
        <w:rPr>
          <w:rFonts w:ascii="Calibri" w:eastAsia="Calibri" w:hAnsi="Calibri" w:cs="Calibri"/>
        </w:rPr>
        <w:t>in the presence of the Head Coach and/or National selectors</w:t>
      </w:r>
      <w:r w:rsidR="004C049A" w:rsidRPr="00173A62">
        <w:rPr>
          <w:rFonts w:ascii="Calibri" w:eastAsia="Calibri" w:hAnsi="Calibri" w:cs="Calibri"/>
        </w:rPr>
        <w:t>:</w:t>
      </w:r>
    </w:p>
    <w:p w:rsidR="005C24D9" w:rsidRDefault="00934030">
      <w:pPr>
        <w:spacing w:line="276" w:lineRule="auto"/>
        <w:jc w:val="both"/>
        <w:rPr>
          <w:rFonts w:ascii="Calibri" w:eastAsia="Calibri" w:hAnsi="Calibri" w:cs="Calibri"/>
        </w:rPr>
      </w:pPr>
      <w:r>
        <w:rPr>
          <w:rFonts w:ascii="Calibri" w:eastAsia="Calibri" w:hAnsi="Calibri" w:cs="Calibri"/>
        </w:rPr>
        <w:t>Category               Year o</w:t>
      </w:r>
      <w:r w:rsidR="004C049A">
        <w:rPr>
          <w:rFonts w:ascii="Calibri" w:eastAsia="Calibri" w:hAnsi="Calibri" w:cs="Calibri"/>
        </w:rPr>
        <w:t>f Birth        Female Climbing Grade         Male Climbing Grade</w:t>
      </w:r>
    </w:p>
    <w:p w:rsidR="005C24D9" w:rsidRDefault="004C049A">
      <w:pPr>
        <w:spacing w:line="276" w:lineRule="auto"/>
        <w:jc w:val="both"/>
        <w:rPr>
          <w:rFonts w:ascii="Calibri" w:eastAsia="Calibri" w:hAnsi="Calibri" w:cs="Calibri"/>
        </w:rPr>
      </w:pPr>
      <w:r>
        <w:rPr>
          <w:rFonts w:ascii="Calibri" w:eastAsia="Calibri" w:hAnsi="Calibri" w:cs="Calibri"/>
        </w:rPr>
        <w:t xml:space="preserve">                                                           Flash         </w:t>
      </w:r>
      <w:proofErr w:type="spellStart"/>
      <w:r>
        <w:rPr>
          <w:rFonts w:ascii="Calibri" w:eastAsia="Calibri" w:hAnsi="Calibri" w:cs="Calibri"/>
        </w:rPr>
        <w:t>Onsight</w:t>
      </w:r>
      <w:proofErr w:type="spellEnd"/>
      <w:r>
        <w:rPr>
          <w:rFonts w:ascii="Calibri" w:eastAsia="Calibri" w:hAnsi="Calibri" w:cs="Calibri"/>
        </w:rPr>
        <w:t xml:space="preserve">                   Flash      </w:t>
      </w:r>
      <w:proofErr w:type="spellStart"/>
      <w:r>
        <w:rPr>
          <w:rFonts w:ascii="Calibri" w:eastAsia="Calibri" w:hAnsi="Calibri" w:cs="Calibri"/>
        </w:rPr>
        <w:t>Onsight</w:t>
      </w:r>
      <w:proofErr w:type="spellEnd"/>
    </w:p>
    <w:p w:rsidR="005C24D9" w:rsidRDefault="004C049A">
      <w:pPr>
        <w:spacing w:line="276" w:lineRule="auto"/>
        <w:jc w:val="both"/>
        <w:rPr>
          <w:rFonts w:ascii="Calibri" w:eastAsia="Calibri" w:hAnsi="Calibri" w:cs="Calibri"/>
        </w:rPr>
      </w:pPr>
      <w:r>
        <w:rPr>
          <w:rFonts w:ascii="Calibri" w:eastAsia="Calibri" w:hAnsi="Calibri" w:cs="Calibri"/>
        </w:rPr>
        <w:t>Youth B                 1998 or 1999          26               25                         27             26</w:t>
      </w:r>
    </w:p>
    <w:p w:rsidR="005C24D9" w:rsidRDefault="004C049A">
      <w:pPr>
        <w:spacing w:line="276" w:lineRule="auto"/>
        <w:jc w:val="both"/>
        <w:rPr>
          <w:rFonts w:ascii="Calibri" w:eastAsia="Calibri" w:hAnsi="Calibri" w:cs="Calibri"/>
        </w:rPr>
      </w:pPr>
      <w:r>
        <w:rPr>
          <w:rFonts w:ascii="Calibri" w:eastAsia="Calibri" w:hAnsi="Calibri" w:cs="Calibri"/>
        </w:rPr>
        <w:t>Youth A                 1996 or 1997          27              26                          28             27</w:t>
      </w:r>
    </w:p>
    <w:p w:rsidR="005C24D9" w:rsidRDefault="004C049A">
      <w:pPr>
        <w:spacing w:line="276" w:lineRule="auto"/>
        <w:jc w:val="both"/>
        <w:rPr>
          <w:rFonts w:ascii="Calibri" w:eastAsia="Calibri" w:hAnsi="Calibri" w:cs="Calibri"/>
        </w:rPr>
      </w:pPr>
      <w:r>
        <w:rPr>
          <w:rFonts w:ascii="Calibri" w:eastAsia="Calibri" w:hAnsi="Calibri" w:cs="Calibri"/>
        </w:rPr>
        <w:t>Junior                     1994 or 1995        28               27                          29             28</w:t>
      </w:r>
    </w:p>
    <w:p w:rsidR="005C24D9" w:rsidRDefault="005C24D9">
      <w:pPr>
        <w:spacing w:line="276" w:lineRule="auto"/>
        <w:jc w:val="both"/>
        <w:rPr>
          <w:rFonts w:ascii="Calibri" w:eastAsia="Calibri" w:hAnsi="Calibri" w:cs="Calibri"/>
          <w:sz w:val="22"/>
        </w:rPr>
      </w:pPr>
    </w:p>
    <w:p w:rsidR="009A4952" w:rsidRDefault="004C049A">
      <w:pPr>
        <w:spacing w:line="276" w:lineRule="auto"/>
        <w:jc w:val="both"/>
        <w:rPr>
          <w:rFonts w:ascii="Calibri" w:eastAsia="Calibri" w:hAnsi="Calibri" w:cs="Calibri"/>
        </w:rPr>
      </w:pPr>
      <w:r>
        <w:rPr>
          <w:rFonts w:ascii="Calibri" w:eastAsia="Calibri" w:hAnsi="Calibri" w:cs="Calibri"/>
        </w:rPr>
        <w:t>Assuming each member trains to the required standard, and completes tasks set by the coaches/selectors they will be eligible to compete at the World Youth Championships.</w:t>
      </w:r>
    </w:p>
    <w:p w:rsidR="009A4952" w:rsidRDefault="009A4952">
      <w:pPr>
        <w:rPr>
          <w:rFonts w:ascii="Calibri" w:eastAsia="Calibri" w:hAnsi="Calibri" w:cs="Calibri"/>
        </w:rPr>
      </w:pPr>
      <w:r>
        <w:rPr>
          <w:rFonts w:ascii="Calibri" w:eastAsia="Calibri" w:hAnsi="Calibri" w:cs="Calibri"/>
        </w:rPr>
        <w:br w:type="page"/>
      </w:r>
    </w:p>
    <w:p w:rsidR="006430B0" w:rsidRDefault="006430B0">
      <w:pPr>
        <w:pStyle w:val="Heading1"/>
        <w:rPr>
          <w:rFonts w:eastAsia="Calibri"/>
        </w:rPr>
      </w:pPr>
    </w:p>
    <w:p w:rsidR="009A4952" w:rsidRDefault="009A4952">
      <w:pPr>
        <w:spacing w:line="276" w:lineRule="auto"/>
        <w:jc w:val="both"/>
        <w:rPr>
          <w:rFonts w:ascii="Calibri" w:eastAsia="Calibri" w:hAnsi="Calibri" w:cs="Calibri"/>
          <w:b/>
          <w:sz w:val="28"/>
        </w:rPr>
      </w:pPr>
      <w:r>
        <w:rPr>
          <w:rFonts w:ascii="Calibri" w:eastAsia="Calibri" w:hAnsi="Calibri" w:cs="Calibri"/>
          <w:b/>
          <w:sz w:val="28"/>
        </w:rPr>
        <w:t>Appendix 1: Selection flow chart</w:t>
      </w:r>
    </w:p>
    <w:p w:rsidR="00C54944" w:rsidRDefault="00C54944">
      <w:pPr>
        <w:spacing w:line="276" w:lineRule="auto"/>
        <w:jc w:val="both"/>
        <w:rPr>
          <w:rFonts w:ascii="Calibri" w:eastAsia="Calibri" w:hAnsi="Calibri" w:cs="Calibri"/>
          <w:b/>
          <w:sz w:val="28"/>
        </w:rPr>
      </w:pPr>
    </w:p>
    <w:p w:rsidR="006430B0" w:rsidRDefault="00F7479F">
      <w:pPr>
        <w:keepNext/>
      </w:pPr>
      <w:r>
        <w:rPr>
          <w:rFonts w:ascii="Calibri" w:eastAsia="Calibri" w:hAnsi="Calibri" w:cs="Calibri"/>
          <w:b/>
          <w:noProof/>
          <w:sz w:val="28"/>
          <w:lang w:val="en-NZ" w:eastAsia="en-NZ"/>
        </w:rPr>
        <w:drawing>
          <wp:inline distT="0" distB="0" distL="0" distR="0">
            <wp:extent cx="5486400" cy="4819650"/>
            <wp:effectExtent l="19050" t="0" r="1905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A42FF" w:rsidRPr="003A42FF" w:rsidRDefault="00AE5E9B">
      <w:pPr>
        <w:pStyle w:val="Caption"/>
        <w:rPr>
          <w:rFonts w:ascii="Calibri" w:hAnsi="Calibri"/>
          <w:color w:val="000000" w:themeColor="text1"/>
          <w:sz w:val="22"/>
          <w:szCs w:val="22"/>
        </w:rPr>
      </w:pPr>
      <w:proofErr w:type="gramStart"/>
      <w:r w:rsidRPr="00AE5E9B">
        <w:rPr>
          <w:rFonts w:ascii="Calibri" w:hAnsi="Calibri"/>
          <w:color w:val="000000" w:themeColor="text1"/>
          <w:sz w:val="22"/>
          <w:szCs w:val="22"/>
        </w:rPr>
        <w:t xml:space="preserve">Figure </w:t>
      </w:r>
      <w:r w:rsidR="006430B0" w:rsidRPr="00AE5E9B">
        <w:rPr>
          <w:rFonts w:ascii="Calibri" w:hAnsi="Calibri"/>
          <w:color w:val="000000" w:themeColor="text1"/>
          <w:sz w:val="22"/>
          <w:szCs w:val="22"/>
        </w:rPr>
        <w:fldChar w:fldCharType="begin"/>
      </w:r>
      <w:r w:rsidRPr="00AE5E9B">
        <w:rPr>
          <w:rFonts w:ascii="Calibri" w:hAnsi="Calibri"/>
          <w:color w:val="000000" w:themeColor="text1"/>
          <w:sz w:val="22"/>
          <w:szCs w:val="22"/>
        </w:rPr>
        <w:instrText xml:space="preserve"> SEQ Figure \* ARABIC </w:instrText>
      </w:r>
      <w:r w:rsidR="006430B0" w:rsidRPr="00AE5E9B">
        <w:rPr>
          <w:rFonts w:ascii="Calibri" w:hAnsi="Calibri"/>
          <w:color w:val="000000" w:themeColor="text1"/>
          <w:sz w:val="22"/>
          <w:szCs w:val="22"/>
        </w:rPr>
        <w:fldChar w:fldCharType="separate"/>
      </w:r>
      <w:r w:rsidR="00A65291">
        <w:rPr>
          <w:rFonts w:ascii="Calibri" w:hAnsi="Calibri"/>
          <w:noProof/>
          <w:color w:val="000000" w:themeColor="text1"/>
          <w:sz w:val="22"/>
          <w:szCs w:val="22"/>
        </w:rPr>
        <w:t>1</w:t>
      </w:r>
      <w:r w:rsidR="006430B0" w:rsidRPr="00AE5E9B">
        <w:rPr>
          <w:rFonts w:ascii="Calibri" w:hAnsi="Calibri"/>
          <w:color w:val="000000" w:themeColor="text1"/>
          <w:sz w:val="22"/>
          <w:szCs w:val="22"/>
        </w:rPr>
        <w:fldChar w:fldCharType="end"/>
      </w:r>
      <w:r w:rsidRPr="00AE5E9B">
        <w:rPr>
          <w:rFonts w:ascii="Calibri" w:hAnsi="Calibri"/>
          <w:color w:val="000000" w:themeColor="text1"/>
          <w:sz w:val="22"/>
          <w:szCs w:val="22"/>
        </w:rPr>
        <w:t>.</w:t>
      </w:r>
      <w:proofErr w:type="gramEnd"/>
      <w:r w:rsidRPr="00AE5E9B">
        <w:rPr>
          <w:rFonts w:ascii="Calibri" w:hAnsi="Calibri"/>
          <w:color w:val="000000" w:themeColor="text1"/>
          <w:sz w:val="22"/>
          <w:szCs w:val="22"/>
        </w:rPr>
        <w:t xml:space="preserve"> Selection process for the New Zealand Youth Climbing Team</w:t>
      </w:r>
    </w:p>
    <w:p w:rsidR="009A4952" w:rsidRDefault="009A4952">
      <w:pPr>
        <w:rPr>
          <w:rFonts w:ascii="Calibri" w:eastAsia="Calibri" w:hAnsi="Calibri" w:cs="Calibri"/>
          <w:b/>
          <w:sz w:val="28"/>
        </w:rPr>
      </w:pPr>
      <w:r>
        <w:rPr>
          <w:rFonts w:ascii="Calibri" w:eastAsia="Calibri" w:hAnsi="Calibri" w:cs="Calibri"/>
          <w:b/>
          <w:sz w:val="28"/>
        </w:rPr>
        <w:br w:type="page"/>
      </w:r>
    </w:p>
    <w:p w:rsidR="005C24D9" w:rsidRDefault="009A4952">
      <w:pPr>
        <w:spacing w:line="276" w:lineRule="auto"/>
        <w:jc w:val="both"/>
        <w:rPr>
          <w:rFonts w:ascii="Calibri" w:eastAsia="Calibri" w:hAnsi="Calibri" w:cs="Calibri"/>
        </w:rPr>
      </w:pPr>
      <w:r>
        <w:rPr>
          <w:rFonts w:ascii="Calibri" w:eastAsia="Calibri" w:hAnsi="Calibri" w:cs="Calibri"/>
          <w:b/>
          <w:sz w:val="28"/>
        </w:rPr>
        <w:lastRenderedPageBreak/>
        <w:t xml:space="preserve">Appendix 2: </w:t>
      </w:r>
      <w:r w:rsidR="004C049A">
        <w:rPr>
          <w:rFonts w:ascii="Calibri" w:eastAsia="Calibri" w:hAnsi="Calibri" w:cs="Calibri"/>
          <w:b/>
          <w:sz w:val="28"/>
        </w:rPr>
        <w:t>Full Selection Regulations</w:t>
      </w:r>
    </w:p>
    <w:p w:rsidR="006430B0" w:rsidRDefault="00387D88">
      <w:pPr>
        <w:numPr>
          <w:ilvl w:val="0"/>
          <w:numId w:val="2"/>
        </w:numPr>
        <w:spacing w:line="276" w:lineRule="auto"/>
        <w:ind w:left="720"/>
        <w:jc w:val="both"/>
        <w:rPr>
          <w:rFonts w:ascii="Calibri" w:eastAsia="Calibri" w:hAnsi="Calibri" w:cs="Calibri"/>
        </w:rPr>
      </w:pPr>
      <w:r>
        <w:rPr>
          <w:rFonts w:ascii="Calibri" w:eastAsia="Calibri" w:hAnsi="Calibri" w:cs="Calibri"/>
          <w:b/>
        </w:rPr>
        <w:t>GENERAL INFORMATION</w:t>
      </w:r>
    </w:p>
    <w:p w:rsidR="006430B0" w:rsidRDefault="00AE5E9B">
      <w:pPr>
        <w:pStyle w:val="ListParagraph"/>
        <w:numPr>
          <w:ilvl w:val="1"/>
          <w:numId w:val="8"/>
        </w:numPr>
        <w:spacing w:line="276" w:lineRule="auto"/>
        <w:jc w:val="both"/>
        <w:rPr>
          <w:rFonts w:ascii="Calibri" w:eastAsia="Calibri" w:hAnsi="Calibri" w:cs="Calibri"/>
        </w:rPr>
      </w:pPr>
      <w:r w:rsidRPr="00AE5E9B">
        <w:rPr>
          <w:rFonts w:ascii="Calibri" w:eastAsia="Calibri" w:hAnsi="Calibri" w:cs="Calibri"/>
        </w:rPr>
        <w:t xml:space="preserve">Selection recommendations will be made by the selection panel to the </w:t>
      </w:r>
      <w:r w:rsidRPr="00AE5E9B">
        <w:rPr>
          <w:rFonts w:ascii="Calibri" w:eastAsia="Calibri" w:hAnsi="Calibri" w:cs="Calibri"/>
        </w:rPr>
        <w:tab/>
      </w:r>
      <w:r w:rsidRPr="00AE5E9B">
        <w:rPr>
          <w:rFonts w:ascii="Calibri" w:eastAsia="Calibri" w:hAnsi="Calibri" w:cs="Calibri"/>
        </w:rPr>
        <w:tab/>
        <w:t>Climbing New Zealand committee or their delegated officer, for approval.</w:t>
      </w:r>
    </w:p>
    <w:p w:rsidR="006430B0" w:rsidRDefault="00387D88">
      <w:pPr>
        <w:pStyle w:val="ListParagraph"/>
        <w:numPr>
          <w:ilvl w:val="1"/>
          <w:numId w:val="8"/>
        </w:numPr>
        <w:spacing w:line="276" w:lineRule="auto"/>
        <w:jc w:val="both"/>
        <w:rPr>
          <w:rFonts w:ascii="Calibri" w:eastAsia="Calibri" w:hAnsi="Calibri" w:cs="Calibri"/>
        </w:rPr>
      </w:pPr>
      <w:r>
        <w:rPr>
          <w:rFonts w:ascii="Calibri" w:eastAsia="Calibri" w:hAnsi="Calibri" w:cs="Calibri"/>
        </w:rPr>
        <w:t>The specific selection criteria</w:t>
      </w:r>
      <w:r w:rsidR="00AE5E9B" w:rsidRPr="00AE5E9B">
        <w:rPr>
          <w:rFonts w:ascii="Calibri" w:eastAsia="Calibri" w:hAnsi="Calibri" w:cs="Calibri"/>
        </w:rPr>
        <w:t xml:space="preserve"> for each event will be </w:t>
      </w:r>
      <w:r>
        <w:rPr>
          <w:rFonts w:ascii="Calibri" w:eastAsia="Calibri" w:hAnsi="Calibri" w:cs="Calibri"/>
        </w:rPr>
        <w:t>posted on the</w:t>
      </w:r>
      <w:r w:rsidR="00AE5E9B" w:rsidRPr="00AE5E9B">
        <w:rPr>
          <w:rFonts w:ascii="Calibri" w:eastAsia="Calibri" w:hAnsi="Calibri" w:cs="Calibri"/>
        </w:rPr>
        <w:t xml:space="preserve"> Climbing New Zealand website for </w:t>
      </w:r>
      <w:r>
        <w:rPr>
          <w:rFonts w:ascii="Calibri" w:eastAsia="Calibri" w:hAnsi="Calibri" w:cs="Calibri"/>
        </w:rPr>
        <w:t>all potential candidates</w:t>
      </w:r>
      <w:r w:rsidR="00AE5E9B" w:rsidRPr="00AE5E9B">
        <w:rPr>
          <w:rFonts w:ascii="Calibri" w:eastAsia="Calibri" w:hAnsi="Calibri" w:cs="Calibri"/>
        </w:rPr>
        <w:t>.</w:t>
      </w:r>
      <w:r>
        <w:rPr>
          <w:rFonts w:ascii="Calibri" w:eastAsia="Calibri" w:hAnsi="Calibri" w:cs="Calibri"/>
        </w:rPr>
        <w:t xml:space="preserve"> </w:t>
      </w:r>
      <w:r w:rsidR="00AE5E9B" w:rsidRPr="00AE5E9B">
        <w:rPr>
          <w:rFonts w:ascii="Calibri" w:eastAsia="Calibri" w:hAnsi="Calibri" w:cs="Calibri"/>
        </w:rPr>
        <w:t>In the case of no specific selection criteria this document will form the basis for selection.</w:t>
      </w:r>
    </w:p>
    <w:p w:rsidR="006430B0" w:rsidRDefault="00AE5E9B">
      <w:pPr>
        <w:pStyle w:val="ListParagraph"/>
        <w:numPr>
          <w:ilvl w:val="1"/>
          <w:numId w:val="8"/>
        </w:numPr>
        <w:spacing w:line="276" w:lineRule="auto"/>
        <w:jc w:val="both"/>
        <w:rPr>
          <w:rFonts w:ascii="Calibri" w:eastAsia="Calibri" w:hAnsi="Calibri" w:cs="Calibri"/>
        </w:rPr>
      </w:pPr>
      <w:r w:rsidRPr="00AE5E9B">
        <w:rPr>
          <w:rFonts w:ascii="Calibri" w:eastAsia="Calibri" w:hAnsi="Calibri" w:cs="Calibri"/>
        </w:rPr>
        <w:t>To be eligible for selection</w:t>
      </w:r>
      <w:r w:rsidR="00387D88">
        <w:rPr>
          <w:rFonts w:ascii="Calibri" w:eastAsia="Calibri" w:hAnsi="Calibri" w:cs="Calibri"/>
        </w:rPr>
        <w:t>, in addition to a successful trial</w:t>
      </w:r>
      <w:r w:rsidRPr="00AE5E9B">
        <w:rPr>
          <w:rFonts w:ascii="Calibri" w:eastAsia="Calibri" w:hAnsi="Calibri" w:cs="Calibri"/>
        </w:rPr>
        <w:t xml:space="preserve"> each athlete must:</w:t>
      </w:r>
    </w:p>
    <w:p w:rsidR="006430B0" w:rsidRDefault="00B976F8">
      <w:pPr>
        <w:pStyle w:val="ListParagraph"/>
        <w:numPr>
          <w:ilvl w:val="0"/>
          <w:numId w:val="12"/>
        </w:numPr>
        <w:spacing w:line="276" w:lineRule="auto"/>
        <w:jc w:val="both"/>
        <w:rPr>
          <w:rFonts w:ascii="Calibri" w:eastAsia="Calibri" w:hAnsi="Calibri" w:cs="Calibri"/>
        </w:rPr>
      </w:pPr>
      <w:r>
        <w:rPr>
          <w:rFonts w:ascii="Calibri" w:eastAsia="Calibri" w:hAnsi="Calibri" w:cs="Calibri"/>
        </w:rPr>
        <w:t xml:space="preserve">Be </w:t>
      </w:r>
      <w:r w:rsidR="00AE5E9B" w:rsidRPr="00AE5E9B">
        <w:rPr>
          <w:rFonts w:ascii="Calibri" w:eastAsia="Calibri" w:hAnsi="Calibri" w:cs="Calibri"/>
        </w:rPr>
        <w:t>a New Zealand Citizen, and hold a valid New Zealand passport, if</w:t>
      </w:r>
      <w:r w:rsidR="00387D88">
        <w:rPr>
          <w:rFonts w:ascii="Calibri" w:eastAsia="Calibri" w:hAnsi="Calibri" w:cs="Calibri"/>
        </w:rPr>
        <w:t xml:space="preserve"> </w:t>
      </w:r>
      <w:r w:rsidR="00AE5E9B" w:rsidRPr="00AE5E9B">
        <w:rPr>
          <w:rFonts w:ascii="Calibri" w:eastAsia="Calibri" w:hAnsi="Calibri" w:cs="Calibri"/>
        </w:rPr>
        <w:t>applicable, in accordance with the IFSC Climbing regulations on</w:t>
      </w:r>
      <w:r w:rsidR="00387D88">
        <w:rPr>
          <w:rFonts w:ascii="Calibri" w:eastAsia="Calibri" w:hAnsi="Calibri" w:cs="Calibri"/>
        </w:rPr>
        <w:t xml:space="preserve"> </w:t>
      </w:r>
      <w:r w:rsidR="00AE5E9B" w:rsidRPr="00AE5E9B">
        <w:rPr>
          <w:rFonts w:ascii="Calibri" w:eastAsia="Calibri" w:hAnsi="Calibri" w:cs="Calibri"/>
        </w:rPr>
        <w:t>nationality which apply to competitors in all international</w:t>
      </w:r>
      <w:r w:rsidR="00387D88">
        <w:rPr>
          <w:rFonts w:ascii="Calibri" w:eastAsia="Calibri" w:hAnsi="Calibri" w:cs="Calibri"/>
        </w:rPr>
        <w:t xml:space="preserve"> </w:t>
      </w:r>
      <w:r w:rsidR="00AE5E9B" w:rsidRPr="00AE5E9B">
        <w:rPr>
          <w:rFonts w:ascii="Calibri" w:eastAsia="Calibri" w:hAnsi="Calibri" w:cs="Calibri"/>
        </w:rPr>
        <w:t>competitions.</w:t>
      </w:r>
    </w:p>
    <w:p w:rsidR="006430B0" w:rsidRDefault="00B976F8">
      <w:pPr>
        <w:pStyle w:val="ListParagraph"/>
        <w:numPr>
          <w:ilvl w:val="0"/>
          <w:numId w:val="12"/>
        </w:numPr>
        <w:spacing w:line="276" w:lineRule="auto"/>
        <w:jc w:val="both"/>
        <w:rPr>
          <w:rFonts w:ascii="Calibri" w:eastAsia="Calibri" w:hAnsi="Calibri" w:cs="Calibri"/>
        </w:rPr>
      </w:pPr>
      <w:r>
        <w:rPr>
          <w:rFonts w:ascii="Calibri" w:eastAsia="Calibri" w:hAnsi="Calibri" w:cs="Calibri"/>
        </w:rPr>
        <w:t>H</w:t>
      </w:r>
      <w:r w:rsidR="00AE5E9B" w:rsidRPr="00AE5E9B">
        <w:rPr>
          <w:rFonts w:ascii="Calibri" w:eastAsia="Calibri" w:hAnsi="Calibri" w:cs="Calibri"/>
        </w:rPr>
        <w:t>old a current International License issued through Climbing New Zealand.</w:t>
      </w:r>
    </w:p>
    <w:p w:rsidR="006430B0" w:rsidRDefault="00AE5E9B">
      <w:pPr>
        <w:pStyle w:val="ListParagraph"/>
        <w:numPr>
          <w:ilvl w:val="0"/>
          <w:numId w:val="12"/>
        </w:numPr>
        <w:spacing w:line="276" w:lineRule="auto"/>
        <w:jc w:val="both"/>
        <w:rPr>
          <w:rFonts w:ascii="Calibri" w:eastAsia="Calibri" w:hAnsi="Calibri" w:cs="Calibri"/>
        </w:rPr>
      </w:pPr>
      <w:r w:rsidRPr="00AE5E9B">
        <w:rPr>
          <w:rFonts w:ascii="Calibri" w:eastAsia="Calibri" w:hAnsi="Calibri" w:cs="Calibri"/>
        </w:rPr>
        <w:t>Comply at all times with the Climbing New Zealand Constitution and</w:t>
      </w:r>
      <w:r w:rsidR="00387D88">
        <w:rPr>
          <w:rFonts w:ascii="Calibri" w:eastAsia="Calibri" w:hAnsi="Calibri" w:cs="Calibri"/>
        </w:rPr>
        <w:t xml:space="preserve"> </w:t>
      </w:r>
      <w:r w:rsidRPr="00AE5E9B">
        <w:rPr>
          <w:rFonts w:ascii="Calibri" w:eastAsia="Calibri" w:hAnsi="Calibri" w:cs="Calibri"/>
        </w:rPr>
        <w:t>Regulations.</w:t>
      </w:r>
    </w:p>
    <w:p w:rsidR="006430B0" w:rsidRDefault="00AE5E9B">
      <w:pPr>
        <w:pStyle w:val="ListParagraph"/>
        <w:numPr>
          <w:ilvl w:val="0"/>
          <w:numId w:val="12"/>
        </w:numPr>
        <w:spacing w:line="276" w:lineRule="auto"/>
        <w:jc w:val="both"/>
        <w:rPr>
          <w:rFonts w:ascii="Calibri" w:eastAsia="Calibri" w:hAnsi="Calibri" w:cs="Calibri"/>
        </w:rPr>
      </w:pPr>
      <w:r w:rsidRPr="00AE5E9B">
        <w:rPr>
          <w:rFonts w:ascii="Calibri" w:eastAsia="Calibri" w:hAnsi="Calibri" w:cs="Calibri"/>
        </w:rPr>
        <w:t xml:space="preserve">Maintain their fitness, such that they are capable of performing to the standard at which they were selected, and meet the performance </w:t>
      </w:r>
      <w:r w:rsidRPr="00AE5E9B">
        <w:rPr>
          <w:rFonts w:ascii="Calibri" w:eastAsia="Calibri" w:hAnsi="Calibri" w:cs="Calibri"/>
        </w:rPr>
        <w:tab/>
        <w:t>targets of the coach/Climbing New Zealand.</w:t>
      </w:r>
    </w:p>
    <w:p w:rsidR="006430B0" w:rsidRDefault="00AE5E9B">
      <w:pPr>
        <w:pStyle w:val="ListParagraph"/>
        <w:numPr>
          <w:ilvl w:val="0"/>
          <w:numId w:val="12"/>
        </w:numPr>
        <w:spacing w:line="276" w:lineRule="auto"/>
        <w:jc w:val="both"/>
        <w:rPr>
          <w:rFonts w:ascii="Calibri" w:eastAsia="Calibri" w:hAnsi="Calibri" w:cs="Calibri"/>
        </w:rPr>
      </w:pPr>
      <w:r w:rsidRPr="00AE5E9B">
        <w:rPr>
          <w:rFonts w:ascii="Calibri" w:eastAsia="Calibri" w:hAnsi="Calibri" w:cs="Calibri"/>
        </w:rPr>
        <w:t>Adhere to IFSC Climbing anti-doping regulations, WADA anti-doping regulations and the Climbing New Zealand anti-doping policy.</w:t>
      </w:r>
    </w:p>
    <w:p w:rsidR="006430B0" w:rsidRDefault="006430B0">
      <w:pPr>
        <w:pStyle w:val="ListParagraph"/>
        <w:spacing w:line="276" w:lineRule="auto"/>
        <w:ind w:left="426"/>
        <w:jc w:val="both"/>
        <w:rPr>
          <w:rFonts w:ascii="Calibri" w:eastAsia="Calibri" w:hAnsi="Calibri" w:cs="Calibri"/>
          <w:b/>
        </w:rPr>
      </w:pPr>
    </w:p>
    <w:p w:rsidR="006430B0" w:rsidRDefault="00AE5E9B">
      <w:pPr>
        <w:pStyle w:val="ListParagraph"/>
        <w:numPr>
          <w:ilvl w:val="0"/>
          <w:numId w:val="2"/>
        </w:numPr>
        <w:spacing w:line="276" w:lineRule="auto"/>
        <w:ind w:firstLine="0"/>
        <w:jc w:val="both"/>
        <w:rPr>
          <w:rFonts w:ascii="Calibri" w:eastAsia="Calibri" w:hAnsi="Calibri" w:cs="Calibri"/>
          <w:b/>
        </w:rPr>
      </w:pPr>
      <w:r w:rsidRPr="00AE5E9B">
        <w:rPr>
          <w:rFonts w:ascii="Calibri" w:eastAsia="Calibri" w:hAnsi="Calibri" w:cs="Calibri"/>
          <w:b/>
        </w:rPr>
        <w:t>SELECTION</w:t>
      </w:r>
    </w:p>
    <w:p w:rsidR="006430B0" w:rsidRDefault="00AE5E9B">
      <w:pPr>
        <w:pStyle w:val="ListParagraph"/>
        <w:numPr>
          <w:ilvl w:val="1"/>
          <w:numId w:val="14"/>
        </w:numPr>
        <w:spacing w:line="276" w:lineRule="auto"/>
        <w:ind w:hanging="77"/>
        <w:jc w:val="both"/>
        <w:rPr>
          <w:rFonts w:ascii="Calibri" w:eastAsia="Calibri" w:hAnsi="Calibri" w:cs="Calibri"/>
        </w:rPr>
      </w:pPr>
      <w:r w:rsidRPr="00AE5E9B">
        <w:rPr>
          <w:rFonts w:ascii="Calibri" w:eastAsia="Calibri" w:hAnsi="Calibri" w:cs="Calibri"/>
        </w:rPr>
        <w:t xml:space="preserve">Selection for regional squad </w:t>
      </w:r>
    </w:p>
    <w:p w:rsidR="006430B0" w:rsidRDefault="00AE5E9B">
      <w:pPr>
        <w:pStyle w:val="ListParagraph"/>
        <w:rPr>
          <w:rFonts w:ascii="Calibri" w:eastAsia="Calibri" w:hAnsi="Calibri"/>
        </w:rPr>
      </w:pPr>
      <w:r w:rsidRPr="00AE5E9B">
        <w:rPr>
          <w:rFonts w:ascii="Calibri" w:eastAsia="Calibri" w:hAnsi="Calibri"/>
        </w:rPr>
        <w:t>Selection for regional squad will be undertaken by regional squad coaches, criteria will be provided by squad coaches; only athletes who hold a current domestic license are eligible for selection.</w:t>
      </w:r>
    </w:p>
    <w:p w:rsidR="006430B0" w:rsidRDefault="006430B0">
      <w:pPr>
        <w:pStyle w:val="ListParagraph"/>
        <w:rPr>
          <w:rFonts w:ascii="Calibri" w:eastAsia="Calibri" w:hAnsi="Calibri"/>
        </w:rPr>
      </w:pPr>
    </w:p>
    <w:p w:rsidR="006430B0" w:rsidRDefault="00AE5E9B">
      <w:pPr>
        <w:pStyle w:val="ListParagraph"/>
        <w:numPr>
          <w:ilvl w:val="1"/>
          <w:numId w:val="14"/>
        </w:numPr>
        <w:ind w:hanging="77"/>
        <w:rPr>
          <w:rFonts w:ascii="Calibri" w:eastAsia="Calibri" w:hAnsi="Calibri"/>
        </w:rPr>
      </w:pPr>
      <w:r w:rsidRPr="00AE5E9B">
        <w:rPr>
          <w:rFonts w:ascii="Calibri" w:eastAsia="Calibri" w:hAnsi="Calibri"/>
        </w:rPr>
        <w:t xml:space="preserve">Selection for National Squad </w:t>
      </w:r>
    </w:p>
    <w:p w:rsidR="006430B0" w:rsidRDefault="00387D88">
      <w:pPr>
        <w:pStyle w:val="ListParagraph"/>
        <w:spacing w:line="276" w:lineRule="auto"/>
        <w:jc w:val="both"/>
        <w:rPr>
          <w:rFonts w:ascii="Calibri" w:eastAsia="Calibri" w:hAnsi="Calibri" w:cs="Calibri"/>
        </w:rPr>
      </w:pPr>
      <w:r>
        <w:rPr>
          <w:rFonts w:ascii="Calibri" w:eastAsia="Calibri" w:hAnsi="Calibri" w:cs="Calibri"/>
        </w:rPr>
        <w:t>All athletes wishing to be selected for the national squad must complete an expression of interest nomination form, which must be returned to CNZ, with any required documentation, by the defined date.</w:t>
      </w:r>
    </w:p>
    <w:p w:rsidR="006430B0" w:rsidRDefault="00387D88">
      <w:pPr>
        <w:pStyle w:val="ListParagraph"/>
        <w:rPr>
          <w:rFonts w:ascii="Calibri" w:eastAsia="Calibri" w:hAnsi="Calibri" w:cs="Calibri"/>
        </w:rPr>
      </w:pPr>
      <w:r>
        <w:rPr>
          <w:rFonts w:ascii="Calibri" w:eastAsia="Calibri" w:hAnsi="Calibri" w:cs="Calibri"/>
        </w:rPr>
        <w:t xml:space="preserve"> </w:t>
      </w:r>
    </w:p>
    <w:p w:rsidR="006430B0" w:rsidRDefault="00387D88">
      <w:pPr>
        <w:pStyle w:val="ListParagraph"/>
        <w:rPr>
          <w:rFonts w:ascii="Calibri" w:eastAsia="Calibri" w:hAnsi="Calibri" w:cs="Calibri"/>
        </w:rPr>
      </w:pPr>
      <w:r>
        <w:rPr>
          <w:rFonts w:ascii="Calibri" w:eastAsia="Calibri" w:hAnsi="Calibri" w:cs="Calibri"/>
        </w:rPr>
        <w:t xml:space="preserve">2.3  </w:t>
      </w:r>
      <w:r>
        <w:rPr>
          <w:rFonts w:ascii="Calibri" w:eastAsia="Calibri" w:hAnsi="Calibri" w:cs="Calibri"/>
        </w:rPr>
        <w:tab/>
        <w:t>Athletes residing overseas</w:t>
      </w:r>
    </w:p>
    <w:p w:rsidR="006430B0" w:rsidRDefault="00AE5E9B">
      <w:pPr>
        <w:pStyle w:val="ListParagraph"/>
        <w:rPr>
          <w:rFonts w:ascii="Calibri" w:eastAsia="Calibri" w:hAnsi="Calibri"/>
        </w:rPr>
      </w:pPr>
      <w:r w:rsidRPr="00AE5E9B">
        <w:rPr>
          <w:rFonts w:ascii="Calibri" w:eastAsia="Calibri" w:hAnsi="Calibri"/>
        </w:rPr>
        <w:t>Athletes wishing to be considered for selection and who meet all selection eligibility criteria but who are not</w:t>
      </w:r>
      <w:r w:rsidR="00934030">
        <w:rPr>
          <w:rFonts w:ascii="Calibri" w:eastAsia="Calibri" w:hAnsi="Calibri"/>
        </w:rPr>
        <w:t xml:space="preserve"> currently residing within New Z</w:t>
      </w:r>
      <w:r w:rsidRPr="00AE5E9B">
        <w:rPr>
          <w:rFonts w:ascii="Calibri" w:eastAsia="Calibri" w:hAnsi="Calibri"/>
        </w:rPr>
        <w:t>ealand or able to return for any trials are to submit to the selection panel any requested information.</w:t>
      </w:r>
    </w:p>
    <w:p w:rsidR="006430B0" w:rsidRDefault="00AE5E9B">
      <w:pPr>
        <w:pStyle w:val="ListParagraph"/>
        <w:rPr>
          <w:rFonts w:ascii="Calibri" w:eastAsia="Calibri" w:hAnsi="Calibri"/>
        </w:rPr>
      </w:pPr>
      <w:r w:rsidRPr="00AE5E9B">
        <w:rPr>
          <w:rFonts w:ascii="Calibri" w:eastAsia="Calibri" w:hAnsi="Calibri"/>
        </w:rPr>
        <w:lastRenderedPageBreak/>
        <w:t>The information provided, recent competition results</w:t>
      </w:r>
      <w:r w:rsidR="00B976F8">
        <w:rPr>
          <w:rFonts w:ascii="Calibri" w:eastAsia="Calibri" w:hAnsi="Calibri"/>
        </w:rPr>
        <w:t>,</w:t>
      </w:r>
      <w:r w:rsidRPr="00AE5E9B">
        <w:rPr>
          <w:rFonts w:ascii="Calibri" w:eastAsia="Calibri" w:hAnsi="Calibri"/>
        </w:rPr>
        <w:t xml:space="preserve"> and consultation with athletes</w:t>
      </w:r>
      <w:r w:rsidR="00934030">
        <w:rPr>
          <w:rFonts w:ascii="Calibri" w:eastAsia="Calibri" w:hAnsi="Calibri"/>
        </w:rPr>
        <w:t>’</w:t>
      </w:r>
      <w:r w:rsidRPr="00AE5E9B">
        <w:rPr>
          <w:rFonts w:ascii="Calibri" w:eastAsia="Calibri" w:hAnsi="Calibri"/>
        </w:rPr>
        <w:t xml:space="preserve"> coaches who have had recent contact with the athlete will be taken into consideration for selection purposes.</w:t>
      </w:r>
    </w:p>
    <w:p w:rsidR="005C24D9" w:rsidRPr="00AF2866" w:rsidRDefault="005C24D9">
      <w:pPr>
        <w:spacing w:line="276" w:lineRule="auto"/>
        <w:jc w:val="both"/>
        <w:rPr>
          <w:rFonts w:ascii="Calibri" w:eastAsia="Calibri" w:hAnsi="Calibri" w:cs="Calibri"/>
        </w:rPr>
      </w:pP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b/>
          <w:sz w:val="28"/>
        </w:rPr>
      </w:pPr>
      <w:r>
        <w:rPr>
          <w:rFonts w:ascii="Calibri" w:eastAsia="Calibri" w:hAnsi="Calibri" w:cs="Calibri"/>
          <w:b/>
        </w:rPr>
        <w:t xml:space="preserve">3. </w:t>
      </w:r>
      <w:r>
        <w:rPr>
          <w:rFonts w:ascii="Calibri" w:eastAsia="Calibri" w:hAnsi="Calibri" w:cs="Calibri"/>
          <w:b/>
          <w:sz w:val="28"/>
        </w:rPr>
        <w:t>Trial Events</w:t>
      </w:r>
    </w:p>
    <w:p w:rsidR="004C049A" w:rsidRDefault="004C049A" w:rsidP="004C049A">
      <w:pPr>
        <w:jc w:val="both"/>
        <w:rPr>
          <w:rFonts w:ascii="Calibri" w:eastAsia="Calibri" w:hAnsi="Calibri" w:cs="Calibri"/>
          <w:b/>
          <w:sz w:val="28"/>
        </w:rPr>
      </w:pPr>
    </w:p>
    <w:p w:rsidR="004C049A" w:rsidRDefault="004C049A" w:rsidP="004C049A">
      <w:pPr>
        <w:jc w:val="both"/>
        <w:rPr>
          <w:rFonts w:ascii="Calibri" w:eastAsia="Calibri" w:hAnsi="Calibri" w:cs="Calibri"/>
        </w:rPr>
      </w:pPr>
      <w:r>
        <w:rPr>
          <w:rFonts w:ascii="Calibri" w:eastAsia="Calibri" w:hAnsi="Calibri" w:cs="Calibri"/>
          <w:b/>
          <w:sz w:val="28"/>
        </w:rPr>
        <w:t xml:space="preserve">             </w:t>
      </w:r>
      <w:r>
        <w:rPr>
          <w:rFonts w:ascii="Calibri" w:eastAsia="Calibri" w:hAnsi="Calibri" w:cs="Calibri"/>
        </w:rPr>
        <w:t>3.1 A selection trial may be held either in conjunction with a competition event or as a special trial event.</w:t>
      </w:r>
    </w:p>
    <w:p w:rsidR="004C049A" w:rsidRDefault="00B976F8" w:rsidP="004C049A">
      <w:pPr>
        <w:jc w:val="both"/>
        <w:rPr>
          <w:rFonts w:ascii="Calibri" w:eastAsia="Calibri" w:hAnsi="Calibri" w:cs="Calibri"/>
        </w:rPr>
      </w:pPr>
      <w:r>
        <w:rPr>
          <w:rFonts w:ascii="Calibri" w:eastAsia="Calibri" w:hAnsi="Calibri" w:cs="Calibri"/>
        </w:rPr>
        <w:t xml:space="preserve">             3.2 W</w:t>
      </w:r>
      <w:r w:rsidR="004C049A">
        <w:rPr>
          <w:rFonts w:ascii="Calibri" w:eastAsia="Calibri" w:hAnsi="Calibri" w:cs="Calibri"/>
        </w:rPr>
        <w:t xml:space="preserve">here a trial is held in conjunction with a competition event, </w:t>
      </w:r>
      <w:proofErr w:type="spellStart"/>
      <w:r w:rsidR="004C049A">
        <w:rPr>
          <w:rFonts w:ascii="Calibri" w:eastAsia="Calibri" w:hAnsi="Calibri" w:cs="Calibri"/>
        </w:rPr>
        <w:t>trialists</w:t>
      </w:r>
      <w:proofErr w:type="spellEnd"/>
      <w:r w:rsidR="004C049A">
        <w:rPr>
          <w:rFonts w:ascii="Calibri" w:eastAsia="Calibri" w:hAnsi="Calibri" w:cs="Calibri"/>
        </w:rPr>
        <w:t xml:space="preserve"> are required to pay the entry fee as set by the </w:t>
      </w:r>
      <w:proofErr w:type="spellStart"/>
      <w:r w:rsidR="004C049A">
        <w:rPr>
          <w:rFonts w:ascii="Calibri" w:eastAsia="Calibri" w:hAnsi="Calibri" w:cs="Calibri"/>
        </w:rPr>
        <w:t>organisers</w:t>
      </w:r>
      <w:proofErr w:type="spellEnd"/>
      <w:r w:rsidR="004C049A">
        <w:rPr>
          <w:rFonts w:ascii="Calibri" w:eastAsia="Calibri" w:hAnsi="Calibri" w:cs="Calibri"/>
        </w:rPr>
        <w:t xml:space="preserve"> of the event.</w:t>
      </w:r>
    </w:p>
    <w:p w:rsidR="004C049A" w:rsidRDefault="004C049A" w:rsidP="004C049A">
      <w:pPr>
        <w:jc w:val="both"/>
        <w:rPr>
          <w:rFonts w:ascii="Calibri" w:eastAsia="Calibri" w:hAnsi="Calibri" w:cs="Calibri"/>
        </w:rPr>
      </w:pPr>
      <w:r>
        <w:rPr>
          <w:rFonts w:ascii="Calibri" w:eastAsia="Calibri" w:hAnsi="Calibri" w:cs="Calibri"/>
        </w:rPr>
        <w:t xml:space="preserve">             3.3 If a special trial or control competition is held for selection purposes or for confirmation of fitness and performance, the activity shall comply with the requirements of a competition event, that is:</w:t>
      </w:r>
    </w:p>
    <w:p w:rsidR="004C049A" w:rsidRDefault="004C049A" w:rsidP="004C049A">
      <w:pPr>
        <w:jc w:val="both"/>
        <w:rPr>
          <w:rFonts w:ascii="Calibri" w:eastAsia="Calibri" w:hAnsi="Calibri" w:cs="Calibri"/>
        </w:rPr>
      </w:pPr>
      <w:r>
        <w:rPr>
          <w:rFonts w:ascii="Calibri" w:eastAsia="Calibri" w:hAnsi="Calibri" w:cs="Calibri"/>
        </w:rPr>
        <w:t xml:space="preserve">  (a) Be open to the public</w:t>
      </w:r>
    </w:p>
    <w:p w:rsidR="004C049A" w:rsidRDefault="004C049A" w:rsidP="004C049A">
      <w:pPr>
        <w:jc w:val="both"/>
        <w:rPr>
          <w:rFonts w:ascii="Calibri" w:eastAsia="Calibri" w:hAnsi="Calibri" w:cs="Calibri"/>
        </w:rPr>
      </w:pPr>
      <w:r>
        <w:rPr>
          <w:rFonts w:ascii="Calibri" w:eastAsia="Calibri" w:hAnsi="Calibri" w:cs="Calibri"/>
        </w:rPr>
        <w:t xml:space="preserve">  (b) Officials shall comply with CNZ specific regulations;</w:t>
      </w:r>
    </w:p>
    <w:p w:rsidR="004C049A" w:rsidRDefault="004C049A" w:rsidP="004C049A">
      <w:pPr>
        <w:jc w:val="both"/>
        <w:rPr>
          <w:rFonts w:ascii="Calibri" w:eastAsia="Calibri" w:hAnsi="Calibri" w:cs="Calibri"/>
        </w:rPr>
      </w:pPr>
      <w:r>
        <w:rPr>
          <w:rFonts w:ascii="Calibri" w:eastAsia="Calibri" w:hAnsi="Calibri" w:cs="Calibri"/>
        </w:rPr>
        <w:t xml:space="preserve">  (c) A coach of any of the </w:t>
      </w:r>
      <w:proofErr w:type="spellStart"/>
      <w:r>
        <w:rPr>
          <w:rFonts w:ascii="Calibri" w:eastAsia="Calibri" w:hAnsi="Calibri" w:cs="Calibri"/>
        </w:rPr>
        <w:t>trialists</w:t>
      </w:r>
      <w:proofErr w:type="spellEnd"/>
      <w:r>
        <w:rPr>
          <w:rFonts w:ascii="Calibri" w:eastAsia="Calibri" w:hAnsi="Calibri" w:cs="Calibri"/>
        </w:rPr>
        <w:t xml:space="preserve"> shall not officiate at the event;</w:t>
      </w:r>
    </w:p>
    <w:p w:rsidR="004C049A" w:rsidRDefault="004C049A" w:rsidP="004C049A">
      <w:pPr>
        <w:jc w:val="both"/>
        <w:rPr>
          <w:rFonts w:ascii="Calibri" w:eastAsia="Calibri" w:hAnsi="Calibri" w:cs="Calibri"/>
        </w:rPr>
      </w:pPr>
      <w:r>
        <w:rPr>
          <w:rFonts w:ascii="Calibri" w:eastAsia="Calibri" w:hAnsi="Calibri" w:cs="Calibri"/>
        </w:rPr>
        <w:t xml:space="preserve">  (d) The parents or guardians or any person who has a direct family relationship with any </w:t>
      </w:r>
      <w:proofErr w:type="spellStart"/>
      <w:r>
        <w:rPr>
          <w:rFonts w:ascii="Calibri" w:eastAsia="Calibri" w:hAnsi="Calibri" w:cs="Calibri"/>
        </w:rPr>
        <w:t>tri</w:t>
      </w:r>
      <w:r w:rsidR="00B976F8">
        <w:rPr>
          <w:rFonts w:ascii="Calibri" w:eastAsia="Calibri" w:hAnsi="Calibri" w:cs="Calibri"/>
        </w:rPr>
        <w:t>alist</w:t>
      </w:r>
      <w:proofErr w:type="spellEnd"/>
      <w:r w:rsidR="00B976F8">
        <w:rPr>
          <w:rFonts w:ascii="Calibri" w:eastAsia="Calibri" w:hAnsi="Calibri" w:cs="Calibri"/>
        </w:rPr>
        <w:t xml:space="preserve"> shall not officiate. This </w:t>
      </w:r>
      <w:r>
        <w:rPr>
          <w:rFonts w:ascii="Calibri" w:eastAsia="Calibri" w:hAnsi="Calibri" w:cs="Calibri"/>
        </w:rPr>
        <w:t>regulation extends to including partners in a relationship and offspring of either or both parties;</w:t>
      </w:r>
    </w:p>
    <w:p w:rsidR="004C049A" w:rsidRDefault="004C049A" w:rsidP="004C049A">
      <w:pPr>
        <w:jc w:val="both"/>
        <w:rPr>
          <w:rFonts w:ascii="Calibri" w:eastAsia="Calibri" w:hAnsi="Calibri" w:cs="Calibri"/>
        </w:rPr>
      </w:pPr>
      <w:r>
        <w:rPr>
          <w:rFonts w:ascii="Calibri" w:eastAsia="Calibri" w:hAnsi="Calibri" w:cs="Calibri"/>
        </w:rPr>
        <w:t xml:space="preserve">  (e) An exception to c) and d) may only be made by the CNZ Committee</w:t>
      </w:r>
    </w:p>
    <w:p w:rsidR="004C049A" w:rsidRDefault="004C049A" w:rsidP="004C049A">
      <w:pPr>
        <w:jc w:val="both"/>
        <w:rPr>
          <w:rFonts w:ascii="Calibri" w:eastAsia="Calibri" w:hAnsi="Calibri" w:cs="Calibri"/>
        </w:rPr>
      </w:pPr>
      <w:r>
        <w:rPr>
          <w:rFonts w:ascii="Calibri" w:eastAsia="Calibri" w:hAnsi="Calibri" w:cs="Calibri"/>
        </w:rPr>
        <w:t xml:space="preserve">  (f) Athletes may be required to compete on both competition routes, and non-competition routes.</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b/>
          <w:sz w:val="28"/>
        </w:rPr>
      </w:pPr>
      <w:r>
        <w:rPr>
          <w:rFonts w:ascii="Calibri" w:eastAsia="Calibri" w:hAnsi="Calibri" w:cs="Calibri"/>
          <w:b/>
          <w:sz w:val="28"/>
        </w:rPr>
        <w:t>4 EXTENUATING CIRCUMSTANCES</w:t>
      </w:r>
    </w:p>
    <w:p w:rsidR="004C049A" w:rsidRDefault="004C049A" w:rsidP="004C049A">
      <w:pPr>
        <w:jc w:val="both"/>
        <w:rPr>
          <w:rFonts w:ascii="Calibri" w:eastAsia="Calibri" w:hAnsi="Calibri" w:cs="Calibri"/>
        </w:rPr>
      </w:pPr>
      <w:r>
        <w:rPr>
          <w:rFonts w:ascii="Calibri" w:eastAsia="Calibri" w:hAnsi="Calibri" w:cs="Calibri"/>
        </w:rPr>
        <w:t xml:space="preserve"> 4.1 If a prospective </w:t>
      </w:r>
      <w:proofErr w:type="spellStart"/>
      <w:r>
        <w:rPr>
          <w:rFonts w:ascii="Calibri" w:eastAsia="Calibri" w:hAnsi="Calibri" w:cs="Calibri"/>
        </w:rPr>
        <w:t>trialist</w:t>
      </w:r>
      <w:proofErr w:type="spellEnd"/>
      <w:r>
        <w:rPr>
          <w:rFonts w:ascii="Calibri" w:eastAsia="Calibri" w:hAnsi="Calibri" w:cs="Calibri"/>
        </w:rPr>
        <w:t xml:space="preserve"> is unable to trial at a required trial/competition(s), detailed information must be filed with CNZ, including medical </w:t>
      </w:r>
      <w:r w:rsidR="00B976F8">
        <w:rPr>
          <w:rFonts w:ascii="Calibri" w:eastAsia="Calibri" w:hAnsi="Calibri" w:cs="Calibri"/>
        </w:rPr>
        <w:t>certificates</w:t>
      </w:r>
      <w:r>
        <w:rPr>
          <w:rFonts w:ascii="Calibri" w:eastAsia="Calibri" w:hAnsi="Calibri" w:cs="Calibri"/>
        </w:rPr>
        <w:t xml:space="preserve"> where appropriate. Documents must be filed with CNZ prior to the commencement of the trial/competition.</w:t>
      </w:r>
    </w:p>
    <w:p w:rsidR="004C049A" w:rsidRDefault="004C049A" w:rsidP="004C049A">
      <w:pPr>
        <w:jc w:val="both"/>
        <w:rPr>
          <w:rFonts w:ascii="Calibri" w:eastAsia="Calibri" w:hAnsi="Calibri" w:cs="Calibri"/>
        </w:rPr>
      </w:pPr>
      <w:r>
        <w:rPr>
          <w:rFonts w:ascii="Calibri" w:eastAsia="Calibri" w:hAnsi="Calibri" w:cs="Calibri"/>
        </w:rPr>
        <w:t xml:space="preserve">4.2 The medical certificate should declare the injury/illness and the estimated time for full </w:t>
      </w:r>
      <w:r w:rsidR="00B976F8">
        <w:rPr>
          <w:rFonts w:ascii="Calibri" w:eastAsia="Calibri" w:hAnsi="Calibri" w:cs="Calibri"/>
        </w:rPr>
        <w:t>rehabilitation</w:t>
      </w:r>
      <w:r>
        <w:rPr>
          <w:rFonts w:ascii="Calibri" w:eastAsia="Calibri" w:hAnsi="Calibri" w:cs="Calibri"/>
        </w:rPr>
        <w:t>.</w:t>
      </w:r>
    </w:p>
    <w:p w:rsidR="004C049A" w:rsidRDefault="004C049A" w:rsidP="004C049A">
      <w:pPr>
        <w:jc w:val="both"/>
        <w:rPr>
          <w:rFonts w:ascii="Calibri" w:eastAsia="Calibri" w:hAnsi="Calibri" w:cs="Calibri"/>
        </w:rPr>
      </w:pPr>
      <w:r>
        <w:rPr>
          <w:rFonts w:ascii="Calibri" w:eastAsia="Calibri" w:hAnsi="Calibri" w:cs="Calibri"/>
        </w:rPr>
        <w:lastRenderedPageBreak/>
        <w:t xml:space="preserve">4.3 The specific </w:t>
      </w:r>
      <w:r w:rsidR="00B976F8">
        <w:rPr>
          <w:rFonts w:ascii="Calibri" w:eastAsia="Calibri" w:hAnsi="Calibri" w:cs="Calibri"/>
        </w:rPr>
        <w:t>selection</w:t>
      </w:r>
      <w:r>
        <w:rPr>
          <w:rFonts w:ascii="Calibri" w:eastAsia="Calibri" w:hAnsi="Calibri" w:cs="Calibri"/>
        </w:rPr>
        <w:t xml:space="preserve"> criteria will define if </w:t>
      </w:r>
      <w:r w:rsidR="00B976F8">
        <w:rPr>
          <w:rFonts w:ascii="Calibri" w:eastAsia="Calibri" w:hAnsi="Calibri" w:cs="Calibri"/>
        </w:rPr>
        <w:t>consideration</w:t>
      </w:r>
      <w:r>
        <w:rPr>
          <w:rFonts w:ascii="Calibri" w:eastAsia="Calibri" w:hAnsi="Calibri" w:cs="Calibri"/>
        </w:rPr>
        <w:t xml:space="preserve"> will be given to athletes who are unable to compete due to medical reasons.</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b/>
          <w:sz w:val="28"/>
        </w:rPr>
      </w:pPr>
      <w:proofErr w:type="gramStart"/>
      <w:r>
        <w:rPr>
          <w:rFonts w:ascii="Calibri" w:eastAsia="Calibri" w:hAnsi="Calibri" w:cs="Calibri"/>
          <w:b/>
          <w:sz w:val="28"/>
        </w:rPr>
        <w:t>5 SELECTION COMMITTEE</w:t>
      </w:r>
      <w:proofErr w:type="gramEnd"/>
    </w:p>
    <w:p w:rsidR="004C049A" w:rsidRDefault="004C049A" w:rsidP="004C049A">
      <w:pPr>
        <w:jc w:val="both"/>
        <w:rPr>
          <w:rFonts w:ascii="Calibri" w:eastAsia="Calibri" w:hAnsi="Calibri" w:cs="Calibri"/>
        </w:rPr>
      </w:pPr>
      <w:r>
        <w:rPr>
          <w:rFonts w:ascii="Calibri" w:eastAsia="Calibri" w:hAnsi="Calibri" w:cs="Calibri"/>
        </w:rPr>
        <w:t xml:space="preserve">5.1 Selection of athletes for </w:t>
      </w:r>
      <w:proofErr w:type="gramStart"/>
      <w:r>
        <w:rPr>
          <w:rFonts w:ascii="Calibri" w:eastAsia="Calibri" w:hAnsi="Calibri" w:cs="Calibri"/>
        </w:rPr>
        <w:t>international events is</w:t>
      </w:r>
      <w:proofErr w:type="gramEnd"/>
      <w:r>
        <w:rPr>
          <w:rFonts w:ascii="Calibri" w:eastAsia="Calibri" w:hAnsi="Calibri" w:cs="Calibri"/>
        </w:rPr>
        <w:t xml:space="preserve"> made by a selection com</w:t>
      </w:r>
      <w:r w:rsidR="00934030">
        <w:rPr>
          <w:rFonts w:ascii="Calibri" w:eastAsia="Calibri" w:hAnsi="Calibri" w:cs="Calibri"/>
        </w:rPr>
        <w:t>m</w:t>
      </w:r>
      <w:r>
        <w:rPr>
          <w:rFonts w:ascii="Calibri" w:eastAsia="Calibri" w:hAnsi="Calibri" w:cs="Calibri"/>
        </w:rPr>
        <w:t>ittee, appointed by CNZ, and may include the National coaches, and or representatives of the CNZ committee.</w:t>
      </w:r>
    </w:p>
    <w:p w:rsidR="004C049A" w:rsidRDefault="004C049A" w:rsidP="004C049A">
      <w:pPr>
        <w:jc w:val="both"/>
        <w:rPr>
          <w:rFonts w:ascii="Calibri" w:eastAsia="Calibri" w:hAnsi="Calibri" w:cs="Calibri"/>
        </w:rPr>
      </w:pPr>
      <w:r>
        <w:rPr>
          <w:rFonts w:ascii="Calibri" w:eastAsia="Calibri" w:hAnsi="Calibri" w:cs="Calibri"/>
        </w:rPr>
        <w:t>5.2 Selections shall be submitted to CNZ committee for ratification.</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b/>
          <w:sz w:val="28"/>
        </w:rPr>
      </w:pPr>
      <w:r>
        <w:rPr>
          <w:rFonts w:ascii="Calibri" w:eastAsia="Calibri" w:hAnsi="Calibri" w:cs="Calibri"/>
          <w:b/>
          <w:sz w:val="28"/>
        </w:rPr>
        <w:t>6 NOTIFICATION OF SELECTION OR APPOINTMENT</w:t>
      </w:r>
    </w:p>
    <w:p w:rsidR="004C049A" w:rsidRDefault="004C049A" w:rsidP="004C049A">
      <w:pPr>
        <w:jc w:val="both"/>
        <w:rPr>
          <w:rFonts w:ascii="Calibri" w:eastAsia="Calibri" w:hAnsi="Calibri" w:cs="Calibri"/>
        </w:rPr>
      </w:pPr>
      <w:r>
        <w:rPr>
          <w:rFonts w:ascii="Calibri" w:eastAsia="Calibri" w:hAnsi="Calibri" w:cs="Calibri"/>
        </w:rPr>
        <w:t>6.1 Selection of tour members and officials will be announced by CNZ, in writing (by email) to the individual members concerned. This is the official means of notification and CNZ accepts no responsibility or liability for any announcement made contrary to the stated method.</w:t>
      </w:r>
    </w:p>
    <w:p w:rsidR="004C049A" w:rsidRDefault="004C049A" w:rsidP="004C049A">
      <w:pPr>
        <w:jc w:val="both"/>
        <w:rPr>
          <w:rFonts w:ascii="Calibri" w:eastAsia="Calibri" w:hAnsi="Calibri" w:cs="Calibri"/>
        </w:rPr>
      </w:pPr>
      <w:r>
        <w:rPr>
          <w:rFonts w:ascii="Calibri" w:eastAsia="Calibri" w:hAnsi="Calibri" w:cs="Calibri"/>
        </w:rPr>
        <w:t>6.2 Selection or appointment will be announced within fourteen days of the closing date for selection and/or nominations unless CNZ have notified those concerned that it will take place on a later date.</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b/>
          <w:sz w:val="28"/>
        </w:rPr>
      </w:pPr>
      <w:r>
        <w:rPr>
          <w:rFonts w:ascii="Calibri" w:eastAsia="Calibri" w:hAnsi="Calibri" w:cs="Calibri"/>
          <w:b/>
          <w:sz w:val="28"/>
        </w:rPr>
        <w:t>7. APPEALS</w:t>
      </w:r>
    </w:p>
    <w:p w:rsidR="004C049A" w:rsidRDefault="004C049A" w:rsidP="004C049A">
      <w:pPr>
        <w:jc w:val="both"/>
        <w:rPr>
          <w:rFonts w:ascii="Calibri" w:eastAsia="Calibri" w:hAnsi="Calibri" w:cs="Calibri"/>
        </w:rPr>
      </w:pPr>
      <w:r>
        <w:rPr>
          <w:rFonts w:ascii="Calibri" w:eastAsia="Calibri" w:hAnsi="Calibri" w:cs="Calibri"/>
        </w:rPr>
        <w:t xml:space="preserve">7.1 An athlete may appeal </w:t>
      </w:r>
      <w:r w:rsidR="00934030">
        <w:rPr>
          <w:rFonts w:ascii="Calibri" w:eastAsia="Calibri" w:hAnsi="Calibri" w:cs="Calibri"/>
        </w:rPr>
        <w:t>their</w:t>
      </w:r>
      <w:r>
        <w:rPr>
          <w:rFonts w:ascii="Calibri" w:eastAsia="Calibri" w:hAnsi="Calibri" w:cs="Calibri"/>
        </w:rPr>
        <w:t xml:space="preserve"> selection/appointment or non selection/appointment to the CNZ Disputes Committee.</w:t>
      </w:r>
    </w:p>
    <w:p w:rsidR="004C049A" w:rsidRDefault="004C049A" w:rsidP="004C049A">
      <w:pPr>
        <w:jc w:val="both"/>
        <w:rPr>
          <w:rFonts w:ascii="Calibri" w:eastAsia="Calibri" w:hAnsi="Calibri" w:cs="Calibri"/>
        </w:rPr>
      </w:pPr>
      <w:r>
        <w:rPr>
          <w:rFonts w:ascii="Calibri" w:eastAsia="Calibri" w:hAnsi="Calibri" w:cs="Calibri"/>
        </w:rPr>
        <w:t>7.2 The proc</w:t>
      </w:r>
      <w:r w:rsidR="00934030">
        <w:rPr>
          <w:rFonts w:ascii="Calibri" w:eastAsia="Calibri" w:hAnsi="Calibri" w:cs="Calibri"/>
        </w:rPr>
        <w:t>e</w:t>
      </w:r>
      <w:r>
        <w:rPr>
          <w:rFonts w:ascii="Calibri" w:eastAsia="Calibri" w:hAnsi="Calibri" w:cs="Calibri"/>
        </w:rPr>
        <w:t>dure to be followed for the appeal is as set out below.</w:t>
      </w:r>
    </w:p>
    <w:p w:rsidR="004C049A" w:rsidRDefault="004C049A" w:rsidP="004C049A">
      <w:pPr>
        <w:jc w:val="both"/>
        <w:rPr>
          <w:rFonts w:ascii="Calibri" w:eastAsia="Calibri" w:hAnsi="Calibri" w:cs="Calibri"/>
        </w:rPr>
      </w:pPr>
      <w:r>
        <w:rPr>
          <w:rFonts w:ascii="Calibri" w:eastAsia="Calibri" w:hAnsi="Calibri" w:cs="Calibri"/>
        </w:rPr>
        <w:t>7.3 Grounds of Appeal</w:t>
      </w:r>
    </w:p>
    <w:p w:rsidR="004C049A" w:rsidRDefault="004C049A" w:rsidP="004C049A">
      <w:pPr>
        <w:jc w:val="both"/>
        <w:rPr>
          <w:rFonts w:ascii="Calibri" w:eastAsia="Calibri" w:hAnsi="Calibri" w:cs="Calibri"/>
        </w:rPr>
      </w:pPr>
      <w:r>
        <w:rPr>
          <w:rFonts w:ascii="Calibri" w:eastAsia="Calibri" w:hAnsi="Calibri" w:cs="Calibri"/>
        </w:rPr>
        <w:t xml:space="preserve">       (a) An aggrieved person may only appeal against a decision of the </w:t>
      </w:r>
      <w:r w:rsidR="00934030">
        <w:rPr>
          <w:rFonts w:ascii="Calibri" w:eastAsia="Calibri" w:hAnsi="Calibri" w:cs="Calibri"/>
        </w:rPr>
        <w:t>selectors</w:t>
      </w:r>
      <w:r>
        <w:rPr>
          <w:rFonts w:ascii="Calibri" w:eastAsia="Calibri" w:hAnsi="Calibri" w:cs="Calibri"/>
        </w:rPr>
        <w:t xml:space="preserve"> in accordance with these regulations on the grounds that a decision of the selectors was made in accordance with these regulations or specific selection criteria, that is, that the selection criteria were not properly followed or implemented.</w:t>
      </w:r>
    </w:p>
    <w:p w:rsidR="004C049A" w:rsidRDefault="004C049A" w:rsidP="004C049A">
      <w:pPr>
        <w:jc w:val="both"/>
        <w:rPr>
          <w:rFonts w:ascii="Calibri" w:eastAsia="Calibri" w:hAnsi="Calibri" w:cs="Calibri"/>
        </w:rPr>
      </w:pPr>
      <w:r>
        <w:rPr>
          <w:rFonts w:ascii="Calibri" w:eastAsia="Calibri" w:hAnsi="Calibri" w:cs="Calibri"/>
        </w:rPr>
        <w:t xml:space="preserve">7.4 Procedure </w:t>
      </w:r>
      <w:r w:rsidR="00934030">
        <w:rPr>
          <w:rFonts w:ascii="Calibri" w:eastAsia="Calibri" w:hAnsi="Calibri" w:cs="Calibri"/>
        </w:rPr>
        <w:t>of</w:t>
      </w:r>
      <w:r>
        <w:rPr>
          <w:rFonts w:ascii="Calibri" w:eastAsia="Calibri" w:hAnsi="Calibri" w:cs="Calibri"/>
        </w:rPr>
        <w:t xml:space="preserve"> Appeal</w:t>
      </w:r>
    </w:p>
    <w:p w:rsidR="004C049A" w:rsidRDefault="004C049A" w:rsidP="004C049A">
      <w:pPr>
        <w:jc w:val="both"/>
        <w:rPr>
          <w:rFonts w:ascii="Calibri" w:eastAsia="Calibri" w:hAnsi="Calibri" w:cs="Calibri"/>
        </w:rPr>
      </w:pPr>
      <w:r>
        <w:rPr>
          <w:rFonts w:ascii="Calibri" w:eastAsia="Calibri" w:hAnsi="Calibri" w:cs="Calibri"/>
        </w:rPr>
        <w:t xml:space="preserve">      (a) Any appeal against a decision of the selectors must be made within seven (7) days of its announcement;</w:t>
      </w:r>
    </w:p>
    <w:p w:rsidR="004C049A" w:rsidRDefault="004C049A" w:rsidP="004C049A">
      <w:pPr>
        <w:jc w:val="both"/>
        <w:rPr>
          <w:rFonts w:ascii="Calibri" w:eastAsia="Calibri" w:hAnsi="Calibri" w:cs="Calibri"/>
        </w:rPr>
      </w:pPr>
      <w:r>
        <w:rPr>
          <w:rFonts w:ascii="Calibri" w:eastAsia="Calibri" w:hAnsi="Calibri" w:cs="Calibri"/>
        </w:rPr>
        <w:lastRenderedPageBreak/>
        <w:t xml:space="preserve">      (b) The appeal must be lodged in writing with the secretary of CNZ Committee with the hearing administration fee ($250.00) as </w:t>
      </w:r>
      <w:r w:rsidR="00934030">
        <w:rPr>
          <w:rFonts w:ascii="Calibri" w:eastAsia="Calibri" w:hAnsi="Calibri" w:cs="Calibri"/>
        </w:rPr>
        <w:t>prescribed</w:t>
      </w:r>
      <w:r>
        <w:rPr>
          <w:rFonts w:ascii="Calibri" w:eastAsia="Calibri" w:hAnsi="Calibri" w:cs="Calibri"/>
        </w:rPr>
        <w:t xml:space="preserve"> by </w:t>
      </w:r>
      <w:r w:rsidR="00934030">
        <w:rPr>
          <w:rFonts w:ascii="Calibri" w:eastAsia="Calibri" w:hAnsi="Calibri" w:cs="Calibri"/>
        </w:rPr>
        <w:t>the</w:t>
      </w:r>
      <w:r>
        <w:rPr>
          <w:rFonts w:ascii="Calibri" w:eastAsia="Calibri" w:hAnsi="Calibri" w:cs="Calibri"/>
        </w:rPr>
        <w:t xml:space="preserve"> Disputes Regulations and must set out:</w:t>
      </w:r>
    </w:p>
    <w:p w:rsidR="004C049A" w:rsidRDefault="004C049A" w:rsidP="004C049A">
      <w:pPr>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i</w:t>
      </w:r>
      <w:proofErr w:type="spellEnd"/>
      <w:r>
        <w:rPr>
          <w:rFonts w:ascii="Calibri" w:eastAsia="Calibri" w:hAnsi="Calibri" w:cs="Calibri"/>
        </w:rPr>
        <w:t>) The decision of the selectors in question to which the appeal relates;</w:t>
      </w:r>
    </w:p>
    <w:p w:rsidR="004C049A" w:rsidRDefault="004C049A" w:rsidP="004C049A">
      <w:pPr>
        <w:jc w:val="both"/>
        <w:rPr>
          <w:rFonts w:ascii="Calibri" w:eastAsia="Calibri" w:hAnsi="Calibri" w:cs="Calibri"/>
        </w:rPr>
      </w:pPr>
      <w:r>
        <w:rPr>
          <w:rFonts w:ascii="Calibri" w:eastAsia="Calibri" w:hAnsi="Calibri" w:cs="Calibri"/>
        </w:rPr>
        <w:t xml:space="preserve">           (ii) The grounds on which the appeal is made;</w:t>
      </w:r>
    </w:p>
    <w:p w:rsidR="004C049A" w:rsidRDefault="00B976F8" w:rsidP="004C049A">
      <w:pPr>
        <w:jc w:val="both"/>
        <w:rPr>
          <w:rFonts w:ascii="Calibri" w:eastAsia="Calibri" w:hAnsi="Calibri" w:cs="Calibri"/>
        </w:rPr>
      </w:pPr>
      <w:r>
        <w:rPr>
          <w:rFonts w:ascii="Calibri" w:eastAsia="Calibri" w:hAnsi="Calibri" w:cs="Calibri"/>
        </w:rPr>
        <w:t xml:space="preserve">           (iii) T</w:t>
      </w:r>
      <w:r w:rsidR="004C049A">
        <w:rPr>
          <w:rFonts w:ascii="Calibri" w:eastAsia="Calibri" w:hAnsi="Calibri" w:cs="Calibri"/>
        </w:rPr>
        <w:t xml:space="preserve">he reasons or circumstances supporting the </w:t>
      </w:r>
      <w:r w:rsidR="00934030">
        <w:rPr>
          <w:rFonts w:ascii="Calibri" w:eastAsia="Calibri" w:hAnsi="Calibri" w:cs="Calibri"/>
        </w:rPr>
        <w:t>alleged</w:t>
      </w:r>
      <w:r w:rsidR="004C049A">
        <w:rPr>
          <w:rFonts w:ascii="Calibri" w:eastAsia="Calibri" w:hAnsi="Calibri" w:cs="Calibri"/>
        </w:rPr>
        <w:t xml:space="preserve"> grounds of appeal;</w:t>
      </w:r>
    </w:p>
    <w:p w:rsidR="004C049A" w:rsidRDefault="004C049A" w:rsidP="004C049A">
      <w:pPr>
        <w:jc w:val="both"/>
        <w:rPr>
          <w:rFonts w:ascii="Calibri" w:eastAsia="Calibri" w:hAnsi="Calibri" w:cs="Calibri"/>
        </w:rPr>
      </w:pPr>
      <w:r>
        <w:rPr>
          <w:rFonts w:ascii="Calibri" w:eastAsia="Calibri" w:hAnsi="Calibri" w:cs="Calibri"/>
        </w:rPr>
        <w:t xml:space="preserve">(c) Nothing in this policy prevents the </w:t>
      </w:r>
      <w:r w:rsidR="00934030">
        <w:rPr>
          <w:rFonts w:ascii="Calibri" w:eastAsia="Calibri" w:hAnsi="Calibri" w:cs="Calibri"/>
        </w:rPr>
        <w:t>withdrawal</w:t>
      </w:r>
      <w:r>
        <w:rPr>
          <w:rFonts w:ascii="Calibri" w:eastAsia="Calibri" w:hAnsi="Calibri" w:cs="Calibri"/>
        </w:rPr>
        <w:t xml:space="preserve"> of an appeal at any time in writing.</w:t>
      </w:r>
    </w:p>
    <w:p w:rsidR="004C049A" w:rsidRDefault="004C049A" w:rsidP="004C049A">
      <w:pPr>
        <w:jc w:val="both"/>
        <w:rPr>
          <w:rFonts w:ascii="Calibri" w:eastAsia="Calibri" w:hAnsi="Calibri" w:cs="Calibri"/>
        </w:rPr>
      </w:pPr>
      <w:r>
        <w:rPr>
          <w:rFonts w:ascii="Calibri" w:eastAsia="Calibri" w:hAnsi="Calibri" w:cs="Calibri"/>
        </w:rPr>
        <w:t>7.5 Constitution of Disputes Committee</w:t>
      </w:r>
    </w:p>
    <w:p w:rsidR="004C049A" w:rsidRDefault="004C049A" w:rsidP="004C049A">
      <w:pPr>
        <w:jc w:val="both"/>
        <w:rPr>
          <w:rFonts w:ascii="Calibri" w:eastAsia="Calibri" w:hAnsi="Calibri" w:cs="Calibri"/>
        </w:rPr>
      </w:pPr>
      <w:r>
        <w:rPr>
          <w:rFonts w:ascii="Calibri" w:eastAsia="Calibri" w:hAnsi="Calibri" w:cs="Calibri"/>
        </w:rPr>
        <w:t xml:space="preserve">       (a) No member of the Disputes Committee may be a party to or be directly interested in the matter under consideration.</w:t>
      </w:r>
    </w:p>
    <w:p w:rsidR="004C049A" w:rsidRDefault="004C049A" w:rsidP="004C049A">
      <w:pPr>
        <w:jc w:val="both"/>
        <w:rPr>
          <w:rFonts w:ascii="Calibri" w:eastAsia="Calibri" w:hAnsi="Calibri" w:cs="Calibri"/>
        </w:rPr>
      </w:pPr>
      <w:r>
        <w:rPr>
          <w:rFonts w:ascii="Calibri" w:eastAsia="Calibri" w:hAnsi="Calibri" w:cs="Calibri"/>
        </w:rPr>
        <w:t>7.6 Function of the Disputes Committee</w:t>
      </w:r>
    </w:p>
    <w:p w:rsidR="004C049A" w:rsidRDefault="004C049A" w:rsidP="004C049A">
      <w:pPr>
        <w:jc w:val="both"/>
        <w:rPr>
          <w:rFonts w:ascii="Calibri" w:eastAsia="Calibri" w:hAnsi="Calibri" w:cs="Calibri"/>
        </w:rPr>
      </w:pPr>
      <w:r>
        <w:rPr>
          <w:rFonts w:ascii="Calibri" w:eastAsia="Calibri" w:hAnsi="Calibri" w:cs="Calibri"/>
        </w:rPr>
        <w:t xml:space="preserve">       (a) The Disputes Committee has no power of selection or reselection.</w:t>
      </w:r>
    </w:p>
    <w:p w:rsidR="004C049A" w:rsidRDefault="004C049A" w:rsidP="004C049A">
      <w:pPr>
        <w:jc w:val="both"/>
        <w:rPr>
          <w:rFonts w:ascii="Calibri" w:eastAsia="Calibri" w:hAnsi="Calibri" w:cs="Calibri"/>
        </w:rPr>
      </w:pPr>
      <w:r>
        <w:rPr>
          <w:rFonts w:ascii="Calibri" w:eastAsia="Calibri" w:hAnsi="Calibri" w:cs="Calibri"/>
        </w:rPr>
        <w:t xml:space="preserve">       (b) The Disputes Committee may only review the matter set out in the appeal and may (if </w:t>
      </w:r>
      <w:r w:rsidR="00934030">
        <w:rPr>
          <w:rFonts w:ascii="Calibri" w:eastAsia="Calibri" w:hAnsi="Calibri" w:cs="Calibri"/>
        </w:rPr>
        <w:t>appropriate</w:t>
      </w:r>
      <w:r>
        <w:rPr>
          <w:rFonts w:ascii="Calibri" w:eastAsia="Calibri" w:hAnsi="Calibri" w:cs="Calibri"/>
        </w:rPr>
        <w:t>) refer the matter back to the selectors for consideration. The selectors must comply with the direction of the Disputes Committee in this regard.</w:t>
      </w:r>
    </w:p>
    <w:p w:rsidR="004C049A" w:rsidRDefault="004C049A" w:rsidP="004C049A">
      <w:pPr>
        <w:jc w:val="both"/>
        <w:rPr>
          <w:rFonts w:ascii="Calibri" w:eastAsia="Calibri" w:hAnsi="Calibri" w:cs="Calibri"/>
        </w:rPr>
      </w:pPr>
      <w:r>
        <w:rPr>
          <w:rFonts w:ascii="Calibri" w:eastAsia="Calibri" w:hAnsi="Calibri" w:cs="Calibri"/>
        </w:rPr>
        <w:t xml:space="preserve">      (c) Any </w:t>
      </w:r>
      <w:r w:rsidR="00934030">
        <w:rPr>
          <w:rFonts w:ascii="Calibri" w:eastAsia="Calibri" w:hAnsi="Calibri" w:cs="Calibri"/>
        </w:rPr>
        <w:t>further</w:t>
      </w:r>
      <w:r>
        <w:rPr>
          <w:rFonts w:ascii="Calibri" w:eastAsia="Calibri" w:hAnsi="Calibri" w:cs="Calibri"/>
        </w:rPr>
        <w:t xml:space="preserve"> selection decision of the selectors under the direction of the Disputes Committee shall be final, and no further appeal to the Disputes Committee shall be available to the aggrieved person in respect of that selection.</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rPr>
      </w:pPr>
      <w:r>
        <w:rPr>
          <w:rFonts w:ascii="Calibri" w:eastAsia="Calibri" w:hAnsi="Calibri" w:cs="Calibri"/>
        </w:rPr>
        <w:t xml:space="preserve">7.7 Sports Disputes </w:t>
      </w:r>
      <w:r w:rsidR="00934030">
        <w:rPr>
          <w:rFonts w:ascii="Calibri" w:eastAsia="Calibri" w:hAnsi="Calibri" w:cs="Calibri"/>
        </w:rPr>
        <w:t>T</w:t>
      </w:r>
      <w:r>
        <w:rPr>
          <w:rFonts w:ascii="Calibri" w:eastAsia="Calibri" w:hAnsi="Calibri" w:cs="Calibri"/>
        </w:rPr>
        <w:t>ribunal of New Zealand</w:t>
      </w:r>
    </w:p>
    <w:p w:rsidR="004C049A" w:rsidRDefault="004C049A" w:rsidP="004C049A">
      <w:pPr>
        <w:jc w:val="both"/>
        <w:rPr>
          <w:rFonts w:ascii="Calibri" w:eastAsia="Calibri" w:hAnsi="Calibri" w:cs="Calibri"/>
        </w:rPr>
      </w:pPr>
      <w:r>
        <w:rPr>
          <w:rFonts w:ascii="Calibri" w:eastAsia="Calibri" w:hAnsi="Calibri" w:cs="Calibri"/>
        </w:rPr>
        <w:t xml:space="preserve">       (a) A person who wishes to appeal against a further selection decision of the selectors under the direction of the Disputes Committee may appeal to the Sports Disputes Tribunal of New Zealand in accordance with the procedures of that body. </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rPr>
      </w:pPr>
    </w:p>
    <w:p w:rsidR="004C049A" w:rsidRDefault="004C049A" w:rsidP="004C049A">
      <w:pPr>
        <w:jc w:val="center"/>
        <w:rPr>
          <w:rFonts w:ascii="Calibri" w:eastAsia="Calibri" w:hAnsi="Calibri" w:cs="Calibri"/>
          <w:b/>
          <w:sz w:val="28"/>
        </w:rPr>
      </w:pPr>
      <w:r>
        <w:rPr>
          <w:rFonts w:ascii="Calibri" w:eastAsia="Calibri" w:hAnsi="Calibri" w:cs="Calibri"/>
          <w:b/>
          <w:sz w:val="28"/>
        </w:rPr>
        <w:t>Frequently Asked Questions</w:t>
      </w:r>
    </w:p>
    <w:p w:rsidR="004C049A" w:rsidRDefault="004C049A" w:rsidP="004C049A">
      <w:pPr>
        <w:jc w:val="center"/>
        <w:rPr>
          <w:rFonts w:ascii="Calibri" w:eastAsia="Calibri" w:hAnsi="Calibri" w:cs="Calibri"/>
          <w:b/>
          <w:sz w:val="28"/>
        </w:rPr>
      </w:pPr>
    </w:p>
    <w:p w:rsidR="004C049A" w:rsidRDefault="004C049A" w:rsidP="004C049A">
      <w:pPr>
        <w:jc w:val="both"/>
        <w:rPr>
          <w:rFonts w:ascii="Calibri" w:eastAsia="Calibri" w:hAnsi="Calibri" w:cs="Calibri"/>
        </w:rPr>
      </w:pPr>
      <w:r>
        <w:rPr>
          <w:rFonts w:ascii="Calibri" w:eastAsia="Calibri" w:hAnsi="Calibri" w:cs="Calibri"/>
          <w:b/>
        </w:rPr>
        <w:t xml:space="preserve">Question) </w:t>
      </w:r>
      <w:r w:rsidR="00934030">
        <w:rPr>
          <w:rFonts w:ascii="Calibri" w:eastAsia="Calibri" w:hAnsi="Calibri" w:cs="Calibri"/>
        </w:rPr>
        <w:t>Why are the grade levels so high?</w:t>
      </w:r>
    </w:p>
    <w:p w:rsidR="004C049A" w:rsidRDefault="004C049A" w:rsidP="004C049A">
      <w:pPr>
        <w:jc w:val="both"/>
        <w:rPr>
          <w:rFonts w:ascii="Calibri" w:eastAsia="Calibri" w:hAnsi="Calibri" w:cs="Calibri"/>
        </w:rPr>
      </w:pPr>
      <w:r>
        <w:rPr>
          <w:rFonts w:ascii="Calibri" w:eastAsia="Calibri" w:hAnsi="Calibri" w:cs="Calibri"/>
          <w:b/>
        </w:rPr>
        <w:t>Answer)</w:t>
      </w:r>
      <w:r>
        <w:rPr>
          <w:rFonts w:ascii="Calibri" w:eastAsia="Calibri" w:hAnsi="Calibri" w:cs="Calibri"/>
        </w:rPr>
        <w:t xml:space="preserve"> </w:t>
      </w:r>
      <w:r w:rsidR="00934030">
        <w:rPr>
          <w:rFonts w:ascii="Calibri" w:eastAsia="Calibri" w:hAnsi="Calibri" w:cs="Calibri"/>
        </w:rPr>
        <w:t>T</w:t>
      </w:r>
      <w:r>
        <w:rPr>
          <w:rFonts w:ascii="Calibri" w:eastAsia="Calibri" w:hAnsi="Calibri" w:cs="Calibri"/>
        </w:rPr>
        <w:t>hey are at that level so you can get to the semi-final of the competition (top twenty six (26))</w:t>
      </w:r>
    </w:p>
    <w:p w:rsidR="004C049A" w:rsidRDefault="004C049A" w:rsidP="004C049A">
      <w:pPr>
        <w:jc w:val="both"/>
        <w:rPr>
          <w:rFonts w:ascii="Calibri" w:eastAsia="Calibri" w:hAnsi="Calibri" w:cs="Calibri"/>
        </w:rPr>
      </w:pPr>
    </w:p>
    <w:p w:rsidR="004C049A" w:rsidRDefault="004C049A" w:rsidP="004C049A">
      <w:pPr>
        <w:jc w:val="both"/>
        <w:rPr>
          <w:rFonts w:ascii="Calibri" w:eastAsia="Calibri" w:hAnsi="Calibri" w:cs="Calibri"/>
        </w:rPr>
      </w:pPr>
      <w:r>
        <w:rPr>
          <w:rFonts w:ascii="Calibri" w:eastAsia="Calibri" w:hAnsi="Calibri" w:cs="Calibri"/>
          <w:b/>
        </w:rPr>
        <w:t>Question)</w:t>
      </w:r>
      <w:r>
        <w:rPr>
          <w:rFonts w:ascii="Calibri" w:eastAsia="Calibri" w:hAnsi="Calibri" w:cs="Calibri"/>
        </w:rPr>
        <w:t xml:space="preserve"> I</w:t>
      </w:r>
      <w:r w:rsidR="00B976F8">
        <w:rPr>
          <w:rFonts w:ascii="Calibri" w:eastAsia="Calibri" w:hAnsi="Calibri" w:cs="Calibri"/>
        </w:rPr>
        <w:t xml:space="preserve"> climbed in Youth C last year (</w:t>
      </w:r>
      <w:r>
        <w:rPr>
          <w:rFonts w:ascii="Calibri" w:eastAsia="Calibri" w:hAnsi="Calibri" w:cs="Calibri"/>
        </w:rPr>
        <w:t xml:space="preserve">or </w:t>
      </w:r>
      <w:r w:rsidR="00934030">
        <w:rPr>
          <w:rFonts w:ascii="Calibri" w:eastAsia="Calibri" w:hAnsi="Calibri" w:cs="Calibri"/>
        </w:rPr>
        <w:t>Y</w:t>
      </w:r>
      <w:r>
        <w:rPr>
          <w:rFonts w:ascii="Calibri" w:eastAsia="Calibri" w:hAnsi="Calibri" w:cs="Calibri"/>
        </w:rPr>
        <w:t xml:space="preserve">outh B or </w:t>
      </w:r>
      <w:r w:rsidR="00934030">
        <w:rPr>
          <w:rFonts w:ascii="Calibri" w:eastAsia="Calibri" w:hAnsi="Calibri" w:cs="Calibri"/>
        </w:rPr>
        <w:t>Y</w:t>
      </w:r>
      <w:r>
        <w:rPr>
          <w:rFonts w:ascii="Calibri" w:eastAsia="Calibri" w:hAnsi="Calibri" w:cs="Calibri"/>
        </w:rPr>
        <w:t xml:space="preserve">outh A) and have moved up to the next category - do </w:t>
      </w:r>
      <w:r w:rsidR="00934030">
        <w:rPr>
          <w:rFonts w:ascii="Calibri" w:eastAsia="Calibri" w:hAnsi="Calibri" w:cs="Calibri"/>
        </w:rPr>
        <w:t xml:space="preserve">I </w:t>
      </w:r>
      <w:r>
        <w:rPr>
          <w:rFonts w:ascii="Calibri" w:eastAsia="Calibri" w:hAnsi="Calibri" w:cs="Calibri"/>
        </w:rPr>
        <w:t xml:space="preserve">still qualify to trial if </w:t>
      </w:r>
      <w:r w:rsidR="00934030">
        <w:rPr>
          <w:rFonts w:ascii="Calibri" w:eastAsia="Calibri" w:hAnsi="Calibri" w:cs="Calibri"/>
        </w:rPr>
        <w:t xml:space="preserve">I </w:t>
      </w:r>
      <w:r>
        <w:rPr>
          <w:rFonts w:ascii="Calibri" w:eastAsia="Calibri" w:hAnsi="Calibri" w:cs="Calibri"/>
        </w:rPr>
        <w:t>met the requirements at World Youths or Oceania Champs last year</w:t>
      </w:r>
      <w:r w:rsidR="00934030">
        <w:rPr>
          <w:rFonts w:ascii="Calibri" w:eastAsia="Calibri" w:hAnsi="Calibri" w:cs="Calibri"/>
        </w:rPr>
        <w:t>?</w:t>
      </w:r>
    </w:p>
    <w:p w:rsidR="004C049A" w:rsidRDefault="004C049A" w:rsidP="004C049A">
      <w:pPr>
        <w:jc w:val="both"/>
        <w:rPr>
          <w:rFonts w:ascii="Calibri" w:eastAsia="Calibri" w:hAnsi="Calibri" w:cs="Calibri"/>
        </w:rPr>
      </w:pPr>
      <w:r>
        <w:rPr>
          <w:rFonts w:ascii="Calibri" w:eastAsia="Calibri" w:hAnsi="Calibri" w:cs="Calibri"/>
          <w:b/>
        </w:rPr>
        <w:t xml:space="preserve">Answer) </w:t>
      </w:r>
      <w:r>
        <w:rPr>
          <w:rFonts w:ascii="Calibri" w:eastAsia="Calibri" w:hAnsi="Calibri" w:cs="Calibri"/>
        </w:rPr>
        <w:t>Yes- you have shown that you are capable of meeting the required standard at an international event and are able to apply to trial.</w:t>
      </w:r>
    </w:p>
    <w:p w:rsidR="004C049A" w:rsidRDefault="004C049A" w:rsidP="004C049A">
      <w:pPr>
        <w:jc w:val="both"/>
        <w:rPr>
          <w:rFonts w:ascii="Calibri" w:eastAsia="Calibri" w:hAnsi="Calibri" w:cs="Calibri"/>
        </w:rPr>
      </w:pPr>
      <w:r>
        <w:rPr>
          <w:rFonts w:ascii="Calibri" w:eastAsia="Calibri" w:hAnsi="Calibri" w:cs="Calibri"/>
          <w:b/>
        </w:rPr>
        <w:t>Question)</w:t>
      </w:r>
      <w:r w:rsidRPr="00934030">
        <w:rPr>
          <w:rFonts w:ascii="Calibri" w:eastAsia="Calibri" w:hAnsi="Calibri" w:cs="Calibri"/>
        </w:rPr>
        <w:t xml:space="preserve"> I</w:t>
      </w:r>
      <w:r>
        <w:rPr>
          <w:rFonts w:ascii="Calibri" w:eastAsia="Calibri" w:hAnsi="Calibri" w:cs="Calibri"/>
        </w:rPr>
        <w:t xml:space="preserve"> take drugs - can </w:t>
      </w:r>
      <w:r w:rsidR="00934030">
        <w:rPr>
          <w:rFonts w:ascii="Calibri" w:eastAsia="Calibri" w:hAnsi="Calibri" w:cs="Calibri"/>
        </w:rPr>
        <w:t>I</w:t>
      </w:r>
      <w:r>
        <w:rPr>
          <w:rFonts w:ascii="Calibri" w:eastAsia="Calibri" w:hAnsi="Calibri" w:cs="Calibri"/>
        </w:rPr>
        <w:t xml:space="preserve"> still compete</w:t>
      </w:r>
      <w:r w:rsidR="00934030">
        <w:rPr>
          <w:rFonts w:ascii="Calibri" w:eastAsia="Calibri" w:hAnsi="Calibri" w:cs="Calibri"/>
        </w:rPr>
        <w:t>?</w:t>
      </w:r>
    </w:p>
    <w:p w:rsidR="004C049A" w:rsidRDefault="004C049A" w:rsidP="004C049A">
      <w:pPr>
        <w:jc w:val="both"/>
        <w:rPr>
          <w:rFonts w:ascii="Calibri" w:eastAsia="Calibri" w:hAnsi="Calibri" w:cs="Calibri"/>
        </w:rPr>
      </w:pPr>
      <w:r>
        <w:rPr>
          <w:rFonts w:ascii="Calibri" w:eastAsia="Calibri" w:hAnsi="Calibri" w:cs="Calibri"/>
          <w:b/>
        </w:rPr>
        <w:t>Answer)</w:t>
      </w:r>
      <w:r>
        <w:rPr>
          <w:rFonts w:ascii="Calibri" w:eastAsia="Calibri" w:hAnsi="Calibri" w:cs="Calibri"/>
        </w:rPr>
        <w:t xml:space="preserve"> No and you are unlikely to be able to compete in New Zealand - unless the drugs are approved by the World Anti Doping Association - most drugs prescribed by your doctor are OK - but you need to check. Recreational drugs are not permitted or tolerated under any circumstances. If you have any doubts then feel free to contact CNZ.</w:t>
      </w:r>
    </w:p>
    <w:p w:rsidR="00934030" w:rsidRDefault="00934030">
      <w:pPr>
        <w:spacing w:line="276" w:lineRule="auto"/>
        <w:jc w:val="center"/>
        <w:rPr>
          <w:rFonts w:ascii="Calibri" w:eastAsia="Calibri" w:hAnsi="Calibri" w:cs="Calibri"/>
        </w:rPr>
      </w:pPr>
    </w:p>
    <w:p w:rsidR="00934030" w:rsidRDefault="00934030">
      <w:pPr>
        <w:spacing w:line="276" w:lineRule="auto"/>
        <w:jc w:val="center"/>
        <w:rPr>
          <w:rFonts w:ascii="Calibri" w:eastAsia="Calibri" w:hAnsi="Calibri" w:cs="Calibri"/>
        </w:rPr>
      </w:pPr>
    </w:p>
    <w:p w:rsidR="005C24D9" w:rsidRDefault="004C049A">
      <w:pPr>
        <w:spacing w:line="276" w:lineRule="auto"/>
        <w:jc w:val="center"/>
        <w:rPr>
          <w:rFonts w:ascii="Calibri" w:eastAsia="Calibri" w:hAnsi="Calibri" w:cs="Calibri"/>
        </w:rPr>
      </w:pPr>
      <w:r>
        <w:rPr>
          <w:rFonts w:ascii="Calibri" w:eastAsia="Calibri" w:hAnsi="Calibri" w:cs="Calibri"/>
        </w:rPr>
        <w:t xml:space="preserve">Any questions can be directed to CNZ secretary at </w:t>
      </w:r>
      <w:bookmarkStart w:id="0" w:name="_GoBack"/>
      <w:bookmarkEnd w:id="0"/>
      <w:r w:rsidR="00934030">
        <w:rPr>
          <w:rFonts w:ascii="Calibri" w:eastAsia="Calibri" w:hAnsi="Calibri" w:cs="Calibri"/>
        </w:rPr>
        <w:t>secretary@climbing.org.nz</w:t>
      </w:r>
    </w:p>
    <w:p w:rsidR="005C24D9" w:rsidRDefault="005C24D9">
      <w:pPr>
        <w:spacing w:line="276" w:lineRule="auto"/>
        <w:jc w:val="center"/>
        <w:rPr>
          <w:rFonts w:ascii="Calibri" w:eastAsia="Calibri" w:hAnsi="Calibri" w:cs="Calibri"/>
        </w:rPr>
      </w:pPr>
    </w:p>
    <w:p w:rsidR="005C24D9" w:rsidRDefault="005C24D9">
      <w:pPr>
        <w:spacing w:line="276" w:lineRule="auto"/>
        <w:jc w:val="center"/>
        <w:rPr>
          <w:rFonts w:ascii="Calibri" w:eastAsia="Calibri" w:hAnsi="Calibri" w:cs="Calibri"/>
          <w:sz w:val="22"/>
        </w:rPr>
      </w:pPr>
    </w:p>
    <w:sectPr w:rsidR="005C24D9" w:rsidSect="00E767E9">
      <w:footerReference w:type="default" r:id="rId13"/>
      <w:pgSz w:w="12240" w:h="15840"/>
      <w:pgMar w:top="1440" w:right="1800" w:bottom="1440" w:left="18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C58" w:rsidRDefault="009D4C58" w:rsidP="00A65291">
      <w:pPr>
        <w:spacing w:after="0"/>
      </w:pPr>
      <w:r>
        <w:separator/>
      </w:r>
    </w:p>
  </w:endnote>
  <w:endnote w:type="continuationSeparator" w:id="0">
    <w:p w:rsidR="009D4C58" w:rsidRDefault="009D4C58" w:rsidP="00A6529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4917"/>
      <w:docPartObj>
        <w:docPartGallery w:val="Page Numbers (Bottom of Page)"/>
        <w:docPartUnique/>
      </w:docPartObj>
    </w:sdtPr>
    <w:sdtContent>
      <w:p w:rsidR="00A65291" w:rsidRDefault="006430B0">
        <w:pPr>
          <w:pStyle w:val="Footer"/>
        </w:pPr>
        <w:fldSimple w:instr=" PAGE   \* MERGEFORMAT ">
          <w:r w:rsidR="006D52F1">
            <w:rPr>
              <w:noProof/>
            </w:rPr>
            <w:t>1</w:t>
          </w:r>
        </w:fldSimple>
      </w:p>
    </w:sdtContent>
  </w:sdt>
  <w:p w:rsidR="00A65291" w:rsidRDefault="00A652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C58" w:rsidRDefault="009D4C58" w:rsidP="00A65291">
      <w:pPr>
        <w:spacing w:after="0"/>
      </w:pPr>
      <w:r>
        <w:separator/>
      </w:r>
    </w:p>
  </w:footnote>
  <w:footnote w:type="continuationSeparator" w:id="0">
    <w:p w:rsidR="009D4C58" w:rsidRDefault="009D4C58" w:rsidP="00A6529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A8B"/>
    <w:multiLevelType w:val="hybridMultilevel"/>
    <w:tmpl w:val="FA10C276"/>
    <w:lvl w:ilvl="0" w:tplc="0409000F">
      <w:start w:val="1"/>
      <w:numFmt w:val="decimal"/>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nsid w:val="1FEB3F3B"/>
    <w:multiLevelType w:val="multilevel"/>
    <w:tmpl w:val="1598C58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22A549E1"/>
    <w:multiLevelType w:val="hybridMultilevel"/>
    <w:tmpl w:val="3F9239E8"/>
    <w:lvl w:ilvl="0" w:tplc="7CAC6B42">
      <w:start w:val="1"/>
      <w:numFmt w:val="upp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nsid w:val="288A6D2B"/>
    <w:multiLevelType w:val="multilevel"/>
    <w:tmpl w:val="D708FC1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93106AF"/>
    <w:multiLevelType w:val="hybridMultilevel"/>
    <w:tmpl w:val="20B6589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nsid w:val="2C056E75"/>
    <w:multiLevelType w:val="hybridMultilevel"/>
    <w:tmpl w:val="948C38DE"/>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6">
    <w:nsid w:val="2F370A88"/>
    <w:multiLevelType w:val="hybridMultilevel"/>
    <w:tmpl w:val="5A7CD38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33F85F82"/>
    <w:multiLevelType w:val="hybridMultilevel"/>
    <w:tmpl w:val="7A849BA2"/>
    <w:lvl w:ilvl="0" w:tplc="14090017">
      <w:start w:val="1"/>
      <w:numFmt w:val="lowerLetter"/>
      <w:lvlText w:val="%1)"/>
      <w:lvlJc w:val="left"/>
      <w:pPr>
        <w:ind w:left="1455" w:hanging="360"/>
      </w:pPr>
    </w:lvl>
    <w:lvl w:ilvl="1" w:tplc="14090019" w:tentative="1">
      <w:start w:val="1"/>
      <w:numFmt w:val="lowerLetter"/>
      <w:lvlText w:val="%2."/>
      <w:lvlJc w:val="left"/>
      <w:pPr>
        <w:ind w:left="2175" w:hanging="360"/>
      </w:pPr>
    </w:lvl>
    <w:lvl w:ilvl="2" w:tplc="1409001B" w:tentative="1">
      <w:start w:val="1"/>
      <w:numFmt w:val="lowerRoman"/>
      <w:lvlText w:val="%3."/>
      <w:lvlJc w:val="right"/>
      <w:pPr>
        <w:ind w:left="2895" w:hanging="180"/>
      </w:pPr>
    </w:lvl>
    <w:lvl w:ilvl="3" w:tplc="1409000F" w:tentative="1">
      <w:start w:val="1"/>
      <w:numFmt w:val="decimal"/>
      <w:lvlText w:val="%4."/>
      <w:lvlJc w:val="left"/>
      <w:pPr>
        <w:ind w:left="3615" w:hanging="360"/>
      </w:pPr>
    </w:lvl>
    <w:lvl w:ilvl="4" w:tplc="14090019" w:tentative="1">
      <w:start w:val="1"/>
      <w:numFmt w:val="lowerLetter"/>
      <w:lvlText w:val="%5."/>
      <w:lvlJc w:val="left"/>
      <w:pPr>
        <w:ind w:left="4335" w:hanging="360"/>
      </w:pPr>
    </w:lvl>
    <w:lvl w:ilvl="5" w:tplc="1409001B" w:tentative="1">
      <w:start w:val="1"/>
      <w:numFmt w:val="lowerRoman"/>
      <w:lvlText w:val="%6."/>
      <w:lvlJc w:val="right"/>
      <w:pPr>
        <w:ind w:left="5055" w:hanging="180"/>
      </w:pPr>
    </w:lvl>
    <w:lvl w:ilvl="6" w:tplc="1409000F" w:tentative="1">
      <w:start w:val="1"/>
      <w:numFmt w:val="decimal"/>
      <w:lvlText w:val="%7."/>
      <w:lvlJc w:val="left"/>
      <w:pPr>
        <w:ind w:left="5775" w:hanging="360"/>
      </w:pPr>
    </w:lvl>
    <w:lvl w:ilvl="7" w:tplc="14090019" w:tentative="1">
      <w:start w:val="1"/>
      <w:numFmt w:val="lowerLetter"/>
      <w:lvlText w:val="%8."/>
      <w:lvlJc w:val="left"/>
      <w:pPr>
        <w:ind w:left="6495" w:hanging="360"/>
      </w:pPr>
    </w:lvl>
    <w:lvl w:ilvl="8" w:tplc="1409001B" w:tentative="1">
      <w:start w:val="1"/>
      <w:numFmt w:val="lowerRoman"/>
      <w:lvlText w:val="%9."/>
      <w:lvlJc w:val="right"/>
      <w:pPr>
        <w:ind w:left="7215" w:hanging="180"/>
      </w:pPr>
    </w:lvl>
  </w:abstractNum>
  <w:abstractNum w:abstractNumId="8">
    <w:nsid w:val="341836F6"/>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C68243A"/>
    <w:multiLevelType w:val="multilevel"/>
    <w:tmpl w:val="FDB260C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3D7E414D"/>
    <w:multiLevelType w:val="hybridMultilevel"/>
    <w:tmpl w:val="E0BC2C02"/>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1">
    <w:nsid w:val="3F6B2BF2"/>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6CE14D3"/>
    <w:multiLevelType w:val="hybridMultilevel"/>
    <w:tmpl w:val="1234A7C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nsid w:val="48385DCF"/>
    <w:multiLevelType w:val="hybridMultilevel"/>
    <w:tmpl w:val="344A7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177FE"/>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B1D4E53"/>
    <w:multiLevelType w:val="hybridMultilevel"/>
    <w:tmpl w:val="D0EA21B4"/>
    <w:lvl w:ilvl="0" w:tplc="52FE2B7E">
      <w:start w:val="1"/>
      <w:numFmt w:val="lowerLetter"/>
      <w:lvlText w:val="%1)"/>
      <w:lvlJc w:val="left"/>
      <w:pPr>
        <w:ind w:left="1800" w:hanging="360"/>
      </w:pPr>
      <w:rPr>
        <w:rFonts w:hint="default"/>
      </w:rPr>
    </w:lvl>
    <w:lvl w:ilvl="1" w:tplc="14090019" w:tentative="1">
      <w:start w:val="1"/>
      <w:numFmt w:val="lowerLetter"/>
      <w:lvlText w:val="%2."/>
      <w:lvlJc w:val="left"/>
      <w:pPr>
        <w:ind w:left="2520" w:hanging="360"/>
      </w:pPr>
    </w:lvl>
    <w:lvl w:ilvl="2" w:tplc="1409001B" w:tentative="1">
      <w:start w:val="1"/>
      <w:numFmt w:val="lowerRoman"/>
      <w:lvlText w:val="%3."/>
      <w:lvlJc w:val="right"/>
      <w:pPr>
        <w:ind w:left="3240" w:hanging="180"/>
      </w:pPr>
    </w:lvl>
    <w:lvl w:ilvl="3" w:tplc="1409000F" w:tentative="1">
      <w:start w:val="1"/>
      <w:numFmt w:val="decimal"/>
      <w:lvlText w:val="%4."/>
      <w:lvlJc w:val="left"/>
      <w:pPr>
        <w:ind w:left="3960" w:hanging="360"/>
      </w:pPr>
    </w:lvl>
    <w:lvl w:ilvl="4" w:tplc="14090019" w:tentative="1">
      <w:start w:val="1"/>
      <w:numFmt w:val="lowerLetter"/>
      <w:lvlText w:val="%5."/>
      <w:lvlJc w:val="left"/>
      <w:pPr>
        <w:ind w:left="4680" w:hanging="360"/>
      </w:pPr>
    </w:lvl>
    <w:lvl w:ilvl="5" w:tplc="1409001B" w:tentative="1">
      <w:start w:val="1"/>
      <w:numFmt w:val="lowerRoman"/>
      <w:lvlText w:val="%6."/>
      <w:lvlJc w:val="right"/>
      <w:pPr>
        <w:ind w:left="5400" w:hanging="180"/>
      </w:pPr>
    </w:lvl>
    <w:lvl w:ilvl="6" w:tplc="1409000F" w:tentative="1">
      <w:start w:val="1"/>
      <w:numFmt w:val="decimal"/>
      <w:lvlText w:val="%7."/>
      <w:lvlJc w:val="left"/>
      <w:pPr>
        <w:ind w:left="6120" w:hanging="360"/>
      </w:pPr>
    </w:lvl>
    <w:lvl w:ilvl="7" w:tplc="14090019" w:tentative="1">
      <w:start w:val="1"/>
      <w:numFmt w:val="lowerLetter"/>
      <w:lvlText w:val="%8."/>
      <w:lvlJc w:val="left"/>
      <w:pPr>
        <w:ind w:left="6840" w:hanging="360"/>
      </w:pPr>
    </w:lvl>
    <w:lvl w:ilvl="8" w:tplc="1409001B" w:tentative="1">
      <w:start w:val="1"/>
      <w:numFmt w:val="lowerRoman"/>
      <w:lvlText w:val="%9."/>
      <w:lvlJc w:val="right"/>
      <w:pPr>
        <w:ind w:left="7560" w:hanging="180"/>
      </w:pPr>
    </w:lvl>
  </w:abstractNum>
  <w:abstractNum w:abstractNumId="16">
    <w:nsid w:val="4BAE1C29"/>
    <w:multiLevelType w:val="multilevel"/>
    <w:tmpl w:val="BAF02F36"/>
    <w:lvl w:ilvl="0">
      <w:start w:val="1"/>
      <w:numFmt w:val="lowerLetter"/>
      <w:lvlText w:val="%1)"/>
      <w:lvlJc w:val="left"/>
      <w:pPr>
        <w:ind w:left="3320" w:hanging="360"/>
      </w:pPr>
      <w:rPr>
        <w:rFonts w:hint="default"/>
      </w:rPr>
    </w:lvl>
    <w:lvl w:ilvl="1">
      <w:start w:val="1"/>
      <w:numFmt w:val="decimal"/>
      <w:isLgl/>
      <w:lvlText w:val="%1.%2"/>
      <w:lvlJc w:val="left"/>
      <w:pPr>
        <w:ind w:left="734" w:hanging="450"/>
      </w:pPr>
      <w:rPr>
        <w:rFonts w:ascii="Calibri" w:hAnsi="Calibri" w:cs="Calibri" w:hint="default"/>
        <w:b/>
        <w:sz w:val="24"/>
        <w:szCs w:val="24"/>
      </w:rPr>
    </w:lvl>
    <w:lvl w:ilvl="2">
      <w:start w:val="1"/>
      <w:numFmt w:val="decimal"/>
      <w:isLgl/>
      <w:lvlText w:val="%1.%2.%3"/>
      <w:lvlJc w:val="left"/>
      <w:pPr>
        <w:ind w:left="1430" w:hanging="720"/>
      </w:pPr>
      <w:rPr>
        <w:rFonts w:ascii="Calibri" w:hAnsi="Calibri" w:cs="Calibri" w:hint="default"/>
        <w:b/>
        <w:sz w:val="28"/>
      </w:rPr>
    </w:lvl>
    <w:lvl w:ilvl="3">
      <w:start w:val="1"/>
      <w:numFmt w:val="decimal"/>
      <w:isLgl/>
      <w:lvlText w:val="%1.%2.%3.%4"/>
      <w:lvlJc w:val="left"/>
      <w:pPr>
        <w:ind w:left="4040" w:hanging="1080"/>
      </w:pPr>
      <w:rPr>
        <w:rFonts w:ascii="Calibri" w:hAnsi="Calibri" w:cs="Calibri" w:hint="default"/>
        <w:b/>
        <w:sz w:val="28"/>
      </w:rPr>
    </w:lvl>
    <w:lvl w:ilvl="4">
      <w:start w:val="1"/>
      <w:numFmt w:val="decimal"/>
      <w:isLgl/>
      <w:lvlText w:val="%1.%2.%3.%4.%5"/>
      <w:lvlJc w:val="left"/>
      <w:pPr>
        <w:ind w:left="4040" w:hanging="1080"/>
      </w:pPr>
      <w:rPr>
        <w:rFonts w:ascii="Calibri" w:hAnsi="Calibri" w:cs="Calibri" w:hint="default"/>
        <w:b/>
        <w:sz w:val="28"/>
      </w:rPr>
    </w:lvl>
    <w:lvl w:ilvl="5">
      <w:start w:val="1"/>
      <w:numFmt w:val="decimal"/>
      <w:isLgl/>
      <w:lvlText w:val="%1.%2.%3.%4.%5.%6"/>
      <w:lvlJc w:val="left"/>
      <w:pPr>
        <w:ind w:left="4400" w:hanging="1440"/>
      </w:pPr>
      <w:rPr>
        <w:rFonts w:ascii="Calibri" w:hAnsi="Calibri" w:cs="Calibri" w:hint="default"/>
        <w:b/>
        <w:sz w:val="28"/>
      </w:rPr>
    </w:lvl>
    <w:lvl w:ilvl="6">
      <w:start w:val="1"/>
      <w:numFmt w:val="decimal"/>
      <w:isLgl/>
      <w:lvlText w:val="%1.%2.%3.%4.%5.%6.%7"/>
      <w:lvlJc w:val="left"/>
      <w:pPr>
        <w:ind w:left="4400" w:hanging="1440"/>
      </w:pPr>
      <w:rPr>
        <w:rFonts w:ascii="Calibri" w:hAnsi="Calibri" w:cs="Calibri" w:hint="default"/>
        <w:b/>
        <w:sz w:val="28"/>
      </w:rPr>
    </w:lvl>
    <w:lvl w:ilvl="7">
      <w:start w:val="1"/>
      <w:numFmt w:val="decimal"/>
      <w:isLgl/>
      <w:lvlText w:val="%1.%2.%3.%4.%5.%6.%7.%8"/>
      <w:lvlJc w:val="left"/>
      <w:pPr>
        <w:ind w:left="4760" w:hanging="1800"/>
      </w:pPr>
      <w:rPr>
        <w:rFonts w:ascii="Calibri" w:hAnsi="Calibri" w:cs="Calibri" w:hint="default"/>
        <w:b/>
        <w:sz w:val="28"/>
      </w:rPr>
    </w:lvl>
    <w:lvl w:ilvl="8">
      <w:start w:val="1"/>
      <w:numFmt w:val="decimal"/>
      <w:isLgl/>
      <w:lvlText w:val="%1.%2.%3.%4.%5.%6.%7.%8.%9"/>
      <w:lvlJc w:val="left"/>
      <w:pPr>
        <w:ind w:left="4760" w:hanging="1800"/>
      </w:pPr>
      <w:rPr>
        <w:rFonts w:ascii="Calibri" w:hAnsi="Calibri" w:cs="Calibri" w:hint="default"/>
        <w:b/>
        <w:sz w:val="28"/>
      </w:rPr>
    </w:lvl>
  </w:abstractNum>
  <w:abstractNum w:abstractNumId="17">
    <w:nsid w:val="598F0EB4"/>
    <w:multiLevelType w:val="multilevel"/>
    <w:tmpl w:val="1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6033625F"/>
    <w:multiLevelType w:val="hybridMultilevel"/>
    <w:tmpl w:val="D84EA940"/>
    <w:lvl w:ilvl="0" w:tplc="91DE96C2">
      <w:start w:val="1"/>
      <w:numFmt w:val="lowerLetter"/>
      <w:lvlText w:val="%1)"/>
      <w:lvlJc w:val="left"/>
      <w:pPr>
        <w:ind w:left="1440" w:hanging="360"/>
      </w:pPr>
      <w:rPr>
        <w:rFonts w:hint="default"/>
      </w:rPr>
    </w:lvl>
    <w:lvl w:ilvl="1" w:tplc="14090019">
      <w:start w:val="1"/>
      <w:numFmt w:val="lowerLetter"/>
      <w:lvlText w:val="%2."/>
      <w:lvlJc w:val="left"/>
      <w:pPr>
        <w:ind w:left="2160" w:hanging="360"/>
      </w:pPr>
    </w:lvl>
    <w:lvl w:ilvl="2" w:tplc="AF7EE798">
      <w:start w:val="1"/>
      <w:numFmt w:val="lowerLetter"/>
      <w:lvlText w:val="(%3)"/>
      <w:lvlJc w:val="left"/>
      <w:pPr>
        <w:ind w:left="2345" w:hanging="360"/>
      </w:pPr>
      <w:rPr>
        <w:rFonts w:hint="default"/>
      </w:r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nsid w:val="6C3D2C07"/>
    <w:multiLevelType w:val="hybridMultilevel"/>
    <w:tmpl w:val="4642BED2"/>
    <w:lvl w:ilvl="0" w:tplc="14090017">
      <w:start w:val="1"/>
      <w:numFmt w:val="lowerLetter"/>
      <w:lvlText w:val="%1)"/>
      <w:lvlJc w:val="left"/>
      <w:pPr>
        <w:ind w:left="1353" w:hanging="360"/>
      </w:pPr>
    </w:lvl>
    <w:lvl w:ilvl="1" w:tplc="1409001B">
      <w:start w:val="1"/>
      <w:numFmt w:val="lowerRoman"/>
      <w:lvlText w:val="%2."/>
      <w:lvlJc w:val="right"/>
      <w:pPr>
        <w:ind w:left="2600" w:hanging="360"/>
      </w:pPr>
    </w:lvl>
    <w:lvl w:ilvl="2" w:tplc="1409001B" w:tentative="1">
      <w:start w:val="1"/>
      <w:numFmt w:val="lowerRoman"/>
      <w:lvlText w:val="%3."/>
      <w:lvlJc w:val="right"/>
      <w:pPr>
        <w:ind w:left="3320" w:hanging="180"/>
      </w:pPr>
    </w:lvl>
    <w:lvl w:ilvl="3" w:tplc="1409000F" w:tentative="1">
      <w:start w:val="1"/>
      <w:numFmt w:val="decimal"/>
      <w:lvlText w:val="%4."/>
      <w:lvlJc w:val="left"/>
      <w:pPr>
        <w:ind w:left="4040" w:hanging="360"/>
      </w:pPr>
    </w:lvl>
    <w:lvl w:ilvl="4" w:tplc="14090019" w:tentative="1">
      <w:start w:val="1"/>
      <w:numFmt w:val="lowerLetter"/>
      <w:lvlText w:val="%5."/>
      <w:lvlJc w:val="left"/>
      <w:pPr>
        <w:ind w:left="4760" w:hanging="360"/>
      </w:pPr>
    </w:lvl>
    <w:lvl w:ilvl="5" w:tplc="1409001B" w:tentative="1">
      <w:start w:val="1"/>
      <w:numFmt w:val="lowerRoman"/>
      <w:lvlText w:val="%6."/>
      <w:lvlJc w:val="right"/>
      <w:pPr>
        <w:ind w:left="5480" w:hanging="180"/>
      </w:pPr>
    </w:lvl>
    <w:lvl w:ilvl="6" w:tplc="1409000F" w:tentative="1">
      <w:start w:val="1"/>
      <w:numFmt w:val="decimal"/>
      <w:lvlText w:val="%7."/>
      <w:lvlJc w:val="left"/>
      <w:pPr>
        <w:ind w:left="6200" w:hanging="360"/>
      </w:pPr>
    </w:lvl>
    <w:lvl w:ilvl="7" w:tplc="14090019" w:tentative="1">
      <w:start w:val="1"/>
      <w:numFmt w:val="lowerLetter"/>
      <w:lvlText w:val="%8."/>
      <w:lvlJc w:val="left"/>
      <w:pPr>
        <w:ind w:left="6920" w:hanging="360"/>
      </w:pPr>
    </w:lvl>
    <w:lvl w:ilvl="8" w:tplc="1409001B" w:tentative="1">
      <w:start w:val="1"/>
      <w:numFmt w:val="lowerRoman"/>
      <w:lvlText w:val="%9."/>
      <w:lvlJc w:val="right"/>
      <w:pPr>
        <w:ind w:left="7640" w:hanging="180"/>
      </w:pPr>
    </w:lvl>
  </w:abstractNum>
  <w:abstractNum w:abstractNumId="20">
    <w:nsid w:val="6E6F7579"/>
    <w:multiLevelType w:val="hybridMultilevel"/>
    <w:tmpl w:val="1302B93E"/>
    <w:lvl w:ilvl="0" w:tplc="5D6ECEC0">
      <w:start w:val="1"/>
      <w:numFmt w:val="lowerLetter"/>
      <w:lvlText w:val="%1)"/>
      <w:lvlJc w:val="left"/>
      <w:pPr>
        <w:ind w:left="1520" w:hanging="360"/>
      </w:pPr>
      <w:rPr>
        <w:rFonts w:asciiTheme="minorHAnsi" w:hAnsiTheme="minorHAnsi" w:cstheme="minorBidi" w:hint="default"/>
      </w:rPr>
    </w:lvl>
    <w:lvl w:ilvl="1" w:tplc="14090019" w:tentative="1">
      <w:start w:val="1"/>
      <w:numFmt w:val="lowerLetter"/>
      <w:lvlText w:val="%2."/>
      <w:lvlJc w:val="left"/>
      <w:pPr>
        <w:ind w:left="2240" w:hanging="360"/>
      </w:pPr>
    </w:lvl>
    <w:lvl w:ilvl="2" w:tplc="1409001B" w:tentative="1">
      <w:start w:val="1"/>
      <w:numFmt w:val="lowerRoman"/>
      <w:lvlText w:val="%3."/>
      <w:lvlJc w:val="right"/>
      <w:pPr>
        <w:ind w:left="2960" w:hanging="180"/>
      </w:pPr>
    </w:lvl>
    <w:lvl w:ilvl="3" w:tplc="1409000F" w:tentative="1">
      <w:start w:val="1"/>
      <w:numFmt w:val="decimal"/>
      <w:lvlText w:val="%4."/>
      <w:lvlJc w:val="left"/>
      <w:pPr>
        <w:ind w:left="3680" w:hanging="360"/>
      </w:pPr>
    </w:lvl>
    <w:lvl w:ilvl="4" w:tplc="14090019" w:tentative="1">
      <w:start w:val="1"/>
      <w:numFmt w:val="lowerLetter"/>
      <w:lvlText w:val="%5."/>
      <w:lvlJc w:val="left"/>
      <w:pPr>
        <w:ind w:left="4400" w:hanging="360"/>
      </w:pPr>
    </w:lvl>
    <w:lvl w:ilvl="5" w:tplc="1409001B" w:tentative="1">
      <w:start w:val="1"/>
      <w:numFmt w:val="lowerRoman"/>
      <w:lvlText w:val="%6."/>
      <w:lvlJc w:val="right"/>
      <w:pPr>
        <w:ind w:left="5120" w:hanging="180"/>
      </w:pPr>
    </w:lvl>
    <w:lvl w:ilvl="6" w:tplc="1409000F" w:tentative="1">
      <w:start w:val="1"/>
      <w:numFmt w:val="decimal"/>
      <w:lvlText w:val="%7."/>
      <w:lvlJc w:val="left"/>
      <w:pPr>
        <w:ind w:left="5840" w:hanging="360"/>
      </w:pPr>
    </w:lvl>
    <w:lvl w:ilvl="7" w:tplc="14090019" w:tentative="1">
      <w:start w:val="1"/>
      <w:numFmt w:val="lowerLetter"/>
      <w:lvlText w:val="%8."/>
      <w:lvlJc w:val="left"/>
      <w:pPr>
        <w:ind w:left="6560" w:hanging="360"/>
      </w:pPr>
    </w:lvl>
    <w:lvl w:ilvl="8" w:tplc="1409001B" w:tentative="1">
      <w:start w:val="1"/>
      <w:numFmt w:val="lowerRoman"/>
      <w:lvlText w:val="%9."/>
      <w:lvlJc w:val="right"/>
      <w:pPr>
        <w:ind w:left="7280" w:hanging="180"/>
      </w:pPr>
    </w:lvl>
  </w:abstractNum>
  <w:abstractNum w:abstractNumId="21">
    <w:nsid w:val="7DDF32C6"/>
    <w:multiLevelType w:val="multilevel"/>
    <w:tmpl w:val="1409001F"/>
    <w:lvl w:ilvl="0">
      <w:start w:val="1"/>
      <w:numFmt w:val="decimal"/>
      <w:lvlText w:val="%1."/>
      <w:lvlJc w:val="left"/>
      <w:pPr>
        <w:ind w:left="426" w:hanging="360"/>
      </w:pPr>
    </w:lvl>
    <w:lvl w:ilvl="1">
      <w:start w:val="1"/>
      <w:numFmt w:val="decimal"/>
      <w:lvlText w:val="%1.%2."/>
      <w:lvlJc w:val="left"/>
      <w:pPr>
        <w:ind w:left="858" w:hanging="432"/>
      </w:pPr>
    </w:lvl>
    <w:lvl w:ilvl="2">
      <w:start w:val="1"/>
      <w:numFmt w:val="decimal"/>
      <w:lvlText w:val="%1.%2.%3."/>
      <w:lvlJc w:val="left"/>
      <w:pPr>
        <w:ind w:left="1290" w:hanging="504"/>
      </w:pPr>
    </w:lvl>
    <w:lvl w:ilvl="3">
      <w:start w:val="1"/>
      <w:numFmt w:val="decimal"/>
      <w:lvlText w:val="%1.%2.%3.%4."/>
      <w:lvlJc w:val="left"/>
      <w:pPr>
        <w:ind w:left="1794" w:hanging="648"/>
      </w:pPr>
    </w:lvl>
    <w:lvl w:ilvl="4">
      <w:start w:val="1"/>
      <w:numFmt w:val="decimal"/>
      <w:lvlText w:val="%1.%2.%3.%4.%5."/>
      <w:lvlJc w:val="left"/>
      <w:pPr>
        <w:ind w:left="2298" w:hanging="792"/>
      </w:pPr>
    </w:lvl>
    <w:lvl w:ilvl="5">
      <w:start w:val="1"/>
      <w:numFmt w:val="decimal"/>
      <w:lvlText w:val="%1.%2.%3.%4.%5.%6."/>
      <w:lvlJc w:val="left"/>
      <w:pPr>
        <w:ind w:left="2802" w:hanging="936"/>
      </w:pPr>
    </w:lvl>
    <w:lvl w:ilvl="6">
      <w:start w:val="1"/>
      <w:numFmt w:val="decimal"/>
      <w:lvlText w:val="%1.%2.%3.%4.%5.%6.%7."/>
      <w:lvlJc w:val="left"/>
      <w:pPr>
        <w:ind w:left="3306" w:hanging="1080"/>
      </w:pPr>
    </w:lvl>
    <w:lvl w:ilvl="7">
      <w:start w:val="1"/>
      <w:numFmt w:val="decimal"/>
      <w:lvlText w:val="%1.%2.%3.%4.%5.%6.%7.%8."/>
      <w:lvlJc w:val="left"/>
      <w:pPr>
        <w:ind w:left="3810" w:hanging="1224"/>
      </w:pPr>
    </w:lvl>
    <w:lvl w:ilvl="8">
      <w:start w:val="1"/>
      <w:numFmt w:val="decimal"/>
      <w:lvlText w:val="%1.%2.%3.%4.%5.%6.%7.%8.%9."/>
      <w:lvlJc w:val="left"/>
      <w:pPr>
        <w:ind w:left="4386" w:hanging="1440"/>
      </w:pPr>
    </w:lvl>
  </w:abstractNum>
  <w:num w:numId="1">
    <w:abstractNumId w:val="3"/>
  </w:num>
  <w:num w:numId="2">
    <w:abstractNumId w:val="21"/>
  </w:num>
  <w:num w:numId="3">
    <w:abstractNumId w:val="6"/>
  </w:num>
  <w:num w:numId="4">
    <w:abstractNumId w:val="16"/>
  </w:num>
  <w:num w:numId="5">
    <w:abstractNumId w:val="0"/>
  </w:num>
  <w:num w:numId="6">
    <w:abstractNumId w:val="13"/>
  </w:num>
  <w:num w:numId="7">
    <w:abstractNumId w:val="17"/>
  </w:num>
  <w:num w:numId="8">
    <w:abstractNumId w:val="9"/>
  </w:num>
  <w:num w:numId="9">
    <w:abstractNumId w:val="11"/>
  </w:num>
  <w:num w:numId="10">
    <w:abstractNumId w:val="15"/>
  </w:num>
  <w:num w:numId="11">
    <w:abstractNumId w:val="2"/>
  </w:num>
  <w:num w:numId="12">
    <w:abstractNumId w:val="18"/>
  </w:num>
  <w:num w:numId="13">
    <w:abstractNumId w:val="8"/>
  </w:num>
  <w:num w:numId="14">
    <w:abstractNumId w:val="1"/>
  </w:num>
  <w:num w:numId="15">
    <w:abstractNumId w:val="4"/>
  </w:num>
  <w:num w:numId="16">
    <w:abstractNumId w:val="5"/>
  </w:num>
  <w:num w:numId="17">
    <w:abstractNumId w:val="10"/>
  </w:num>
  <w:num w:numId="18">
    <w:abstractNumId w:val="19"/>
  </w:num>
  <w:num w:numId="19">
    <w:abstractNumId w:val="20"/>
  </w:num>
  <w:num w:numId="20">
    <w:abstractNumId w:val="12"/>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5C24D9"/>
    <w:rsid w:val="00044D78"/>
    <w:rsid w:val="00082FED"/>
    <w:rsid w:val="000E7D91"/>
    <w:rsid w:val="00342EA4"/>
    <w:rsid w:val="00387D88"/>
    <w:rsid w:val="003A42FF"/>
    <w:rsid w:val="004A070E"/>
    <w:rsid w:val="004C049A"/>
    <w:rsid w:val="005C24D9"/>
    <w:rsid w:val="00641ED9"/>
    <w:rsid w:val="006430B0"/>
    <w:rsid w:val="006D52F1"/>
    <w:rsid w:val="009135DB"/>
    <w:rsid w:val="00934030"/>
    <w:rsid w:val="009A4952"/>
    <w:rsid w:val="009D4C58"/>
    <w:rsid w:val="00A56E98"/>
    <w:rsid w:val="00A65291"/>
    <w:rsid w:val="00AD4BB4"/>
    <w:rsid w:val="00AE5E9B"/>
    <w:rsid w:val="00AF2866"/>
    <w:rsid w:val="00B976F8"/>
    <w:rsid w:val="00C54944"/>
    <w:rsid w:val="00C905AF"/>
    <w:rsid w:val="00D35470"/>
    <w:rsid w:val="00E9361C"/>
    <w:rsid w:val="00EA26EA"/>
    <w:rsid w:val="00F7479F"/>
  </w:rsids>
  <m:mathPr>
    <m:mathFont m:val="Cambria Math"/>
    <m:brkBin m:val="before"/>
    <m:brkBinSub m:val="--"/>
    <m:smallFrac m:val="off"/>
    <m:dispDef m:val="off"/>
    <m:lMargin m:val="0"/>
    <m:rMargin m:val="0"/>
    <m:defJc m:val="centerGroup"/>
    <m:wrapRight/>
    <m:intLim m:val="subSup"/>
    <m:naryLim m:val="subSup"/>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E9"/>
  </w:style>
  <w:style w:type="paragraph" w:styleId="Heading1">
    <w:name w:val="heading 1"/>
    <w:basedOn w:val="Normal"/>
    <w:next w:val="Normal"/>
    <w:link w:val="Heading1Char"/>
    <w:uiPriority w:val="9"/>
    <w:qFormat/>
    <w:rsid w:val="00E9361C"/>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E9361C"/>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E9361C"/>
    <w:pPr>
      <w:keepNext/>
      <w:keepLines/>
      <w:spacing w:before="200" w:after="0"/>
      <w:outlineLvl w:val="2"/>
    </w:pPr>
    <w:rPr>
      <w:rFonts w:asciiTheme="majorHAnsi" w:eastAsiaTheme="majorEastAsia" w:hAnsiTheme="majorHAnsi" w:cstheme="majorBidi"/>
      <w:b/>
      <w:bCs/>
      <w:color w:val="7F7F7F" w:themeColor="text1" w:themeTint="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1E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1E8"/>
    <w:rPr>
      <w:rFonts w:ascii="Lucida Grande" w:hAnsi="Lucida Grande"/>
      <w:sz w:val="18"/>
      <w:szCs w:val="18"/>
    </w:rPr>
  </w:style>
  <w:style w:type="paragraph" w:styleId="ListParagraph">
    <w:name w:val="List Paragraph"/>
    <w:basedOn w:val="Normal"/>
    <w:uiPriority w:val="34"/>
    <w:qFormat/>
    <w:rsid w:val="00B67F62"/>
    <w:pPr>
      <w:ind w:left="720"/>
      <w:contextualSpacing/>
    </w:pPr>
  </w:style>
  <w:style w:type="character" w:customStyle="1" w:styleId="Heading1Char">
    <w:name w:val="Heading 1 Char"/>
    <w:basedOn w:val="DefaultParagraphFont"/>
    <w:link w:val="Heading1"/>
    <w:uiPriority w:val="9"/>
    <w:rsid w:val="00E9361C"/>
    <w:rPr>
      <w:rFonts w:asciiTheme="majorHAnsi" w:eastAsiaTheme="majorEastAsia" w:hAnsiTheme="majorHAnsi" w:cstheme="majorBidi"/>
      <w:b/>
      <w:bCs/>
      <w:color w:val="000000" w:themeColor="text1"/>
      <w:sz w:val="32"/>
      <w:szCs w:val="28"/>
    </w:rPr>
  </w:style>
  <w:style w:type="paragraph" w:styleId="Title">
    <w:name w:val="Title"/>
    <w:basedOn w:val="Normal"/>
    <w:next w:val="Normal"/>
    <w:link w:val="TitleChar1"/>
    <w:uiPriority w:val="10"/>
    <w:qFormat/>
    <w:rsid w:val="00E936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361C"/>
    <w:rPr>
      <w:rFonts w:asciiTheme="majorHAnsi" w:eastAsiaTheme="majorEastAsia" w:hAnsiTheme="majorHAnsi" w:cstheme="majorBidi"/>
      <w:b/>
      <w:spacing w:val="5"/>
      <w:kern w:val="28"/>
      <w:sz w:val="52"/>
      <w:szCs w:val="52"/>
    </w:rPr>
  </w:style>
  <w:style w:type="character" w:customStyle="1" w:styleId="Heading2Char">
    <w:name w:val="Heading 2 Char"/>
    <w:basedOn w:val="DefaultParagraphFont"/>
    <w:link w:val="Heading2"/>
    <w:uiPriority w:val="9"/>
    <w:rsid w:val="00E9361C"/>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E9361C"/>
    <w:rPr>
      <w:rFonts w:asciiTheme="majorHAnsi" w:eastAsiaTheme="majorEastAsia" w:hAnsiTheme="majorHAnsi" w:cstheme="majorBidi"/>
      <w:b/>
      <w:bCs/>
      <w:color w:val="7F7F7F" w:themeColor="text1" w:themeTint="80"/>
      <w:sz w:val="26"/>
    </w:rPr>
  </w:style>
  <w:style w:type="character" w:customStyle="1" w:styleId="TitleChar1">
    <w:name w:val="Title Char1"/>
    <w:basedOn w:val="DefaultParagraphFont"/>
    <w:link w:val="Title"/>
    <w:uiPriority w:val="10"/>
    <w:rsid w:val="00E9361C"/>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semiHidden/>
    <w:unhideWhenUsed/>
    <w:qFormat/>
    <w:rsid w:val="00C54944"/>
    <w:rPr>
      <w:b/>
      <w:bCs/>
      <w:color w:val="4F81BD" w:themeColor="accent1"/>
      <w:sz w:val="18"/>
      <w:szCs w:val="18"/>
    </w:rPr>
  </w:style>
  <w:style w:type="paragraph" w:styleId="Header">
    <w:name w:val="header"/>
    <w:basedOn w:val="Normal"/>
    <w:link w:val="HeaderChar"/>
    <w:uiPriority w:val="99"/>
    <w:semiHidden/>
    <w:unhideWhenUsed/>
    <w:rsid w:val="00A65291"/>
    <w:pPr>
      <w:tabs>
        <w:tab w:val="center" w:pos="4513"/>
        <w:tab w:val="right" w:pos="9026"/>
      </w:tabs>
      <w:spacing w:after="0"/>
    </w:pPr>
  </w:style>
  <w:style w:type="character" w:customStyle="1" w:styleId="HeaderChar">
    <w:name w:val="Header Char"/>
    <w:basedOn w:val="DefaultParagraphFont"/>
    <w:link w:val="Header"/>
    <w:uiPriority w:val="99"/>
    <w:semiHidden/>
    <w:rsid w:val="00A65291"/>
  </w:style>
  <w:style w:type="paragraph" w:styleId="Footer">
    <w:name w:val="footer"/>
    <w:basedOn w:val="Normal"/>
    <w:link w:val="FooterChar"/>
    <w:uiPriority w:val="99"/>
    <w:unhideWhenUsed/>
    <w:rsid w:val="00A65291"/>
    <w:pPr>
      <w:tabs>
        <w:tab w:val="center" w:pos="4513"/>
        <w:tab w:val="right" w:pos="9026"/>
      </w:tabs>
      <w:spacing w:after="0"/>
    </w:pPr>
  </w:style>
  <w:style w:type="character" w:customStyle="1" w:styleId="FooterChar">
    <w:name w:val="Footer Char"/>
    <w:basedOn w:val="DefaultParagraphFont"/>
    <w:link w:val="Footer"/>
    <w:uiPriority w:val="99"/>
    <w:rsid w:val="00A652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7E9"/>
  </w:style>
  <w:style w:type="paragraph" w:styleId="Heading1">
    <w:name w:val="heading 1"/>
    <w:basedOn w:val="Normal"/>
    <w:next w:val="Normal"/>
    <w:link w:val="Heading1Char"/>
    <w:uiPriority w:val="9"/>
    <w:qFormat/>
    <w:rsid w:val="00E9361C"/>
    <w:pPr>
      <w:keepNext/>
      <w:keepLines/>
      <w:spacing w:before="480" w:after="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unhideWhenUsed/>
    <w:qFormat/>
    <w:rsid w:val="00E9361C"/>
    <w:pPr>
      <w:keepNext/>
      <w:keepLines/>
      <w:spacing w:before="20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E9361C"/>
    <w:pPr>
      <w:keepNext/>
      <w:keepLines/>
      <w:spacing w:before="200" w:after="0"/>
      <w:outlineLvl w:val="2"/>
    </w:pPr>
    <w:rPr>
      <w:rFonts w:asciiTheme="majorHAnsi" w:eastAsiaTheme="majorEastAsia" w:hAnsiTheme="majorHAnsi" w:cstheme="majorBidi"/>
      <w:b/>
      <w:bCs/>
      <w:color w:val="7F7F7F" w:themeColor="text1" w:themeTint="8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61E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F61E8"/>
    <w:rPr>
      <w:rFonts w:ascii="Lucida Grande" w:hAnsi="Lucida Grande"/>
      <w:sz w:val="18"/>
      <w:szCs w:val="18"/>
    </w:rPr>
  </w:style>
  <w:style w:type="paragraph" w:styleId="ListParagraph">
    <w:name w:val="List Paragraph"/>
    <w:basedOn w:val="Normal"/>
    <w:uiPriority w:val="34"/>
    <w:qFormat/>
    <w:rsid w:val="00B67F62"/>
    <w:pPr>
      <w:ind w:left="720"/>
      <w:contextualSpacing/>
    </w:pPr>
  </w:style>
  <w:style w:type="character" w:customStyle="1" w:styleId="Heading1Char">
    <w:name w:val="Heading 1 Char"/>
    <w:basedOn w:val="DefaultParagraphFont"/>
    <w:link w:val="Heading1"/>
    <w:uiPriority w:val="9"/>
    <w:rsid w:val="00E9361C"/>
    <w:rPr>
      <w:rFonts w:asciiTheme="majorHAnsi" w:eastAsiaTheme="majorEastAsia" w:hAnsiTheme="majorHAnsi" w:cstheme="majorBidi"/>
      <w:b/>
      <w:bCs/>
      <w:color w:val="000000" w:themeColor="text1"/>
      <w:sz w:val="32"/>
      <w:szCs w:val="28"/>
    </w:rPr>
  </w:style>
  <w:style w:type="paragraph" w:styleId="Title">
    <w:name w:val="Title"/>
    <w:basedOn w:val="Normal"/>
    <w:next w:val="Normal"/>
    <w:link w:val="TitleChar1"/>
    <w:uiPriority w:val="10"/>
    <w:qFormat/>
    <w:rsid w:val="00E9361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9361C"/>
    <w:rPr>
      <w:rFonts w:asciiTheme="majorHAnsi" w:eastAsiaTheme="majorEastAsia" w:hAnsiTheme="majorHAnsi" w:cstheme="majorBidi"/>
      <w:b/>
      <w:spacing w:val="5"/>
      <w:kern w:val="28"/>
      <w:sz w:val="52"/>
      <w:szCs w:val="52"/>
    </w:rPr>
  </w:style>
  <w:style w:type="character" w:customStyle="1" w:styleId="Heading2Char">
    <w:name w:val="Heading 2 Char"/>
    <w:basedOn w:val="DefaultParagraphFont"/>
    <w:link w:val="Heading2"/>
    <w:uiPriority w:val="9"/>
    <w:rsid w:val="00E9361C"/>
    <w:rPr>
      <w:rFonts w:asciiTheme="majorHAnsi" w:eastAsiaTheme="majorEastAsia" w:hAnsiTheme="majorHAnsi" w:cstheme="majorBidi"/>
      <w:b/>
      <w:bCs/>
      <w:color w:val="000000" w:themeColor="text1"/>
      <w:sz w:val="28"/>
      <w:szCs w:val="26"/>
    </w:rPr>
  </w:style>
  <w:style w:type="character" w:customStyle="1" w:styleId="Heading3Char">
    <w:name w:val="Heading 3 Char"/>
    <w:basedOn w:val="DefaultParagraphFont"/>
    <w:link w:val="Heading3"/>
    <w:uiPriority w:val="9"/>
    <w:rsid w:val="00E9361C"/>
    <w:rPr>
      <w:rFonts w:asciiTheme="majorHAnsi" w:eastAsiaTheme="majorEastAsia" w:hAnsiTheme="majorHAnsi" w:cstheme="majorBidi"/>
      <w:b/>
      <w:bCs/>
      <w:color w:val="7F7F7F" w:themeColor="text1" w:themeTint="80"/>
      <w:sz w:val="26"/>
    </w:rPr>
  </w:style>
  <w:style w:type="character" w:customStyle="1" w:styleId="TitleChar1">
    <w:name w:val="Title Char1"/>
    <w:basedOn w:val="DefaultParagraphFont"/>
    <w:link w:val="Title"/>
    <w:uiPriority w:val="10"/>
    <w:rsid w:val="00E9361C"/>
    <w:rPr>
      <w:rFonts w:asciiTheme="majorHAnsi" w:eastAsiaTheme="majorEastAsia" w:hAnsiTheme="majorHAnsi" w:cstheme="majorBidi"/>
      <w:color w:val="17365D" w:themeColor="text2" w:themeShade="BF"/>
      <w:spacing w:val="5"/>
      <w:kern w:val="28"/>
      <w:sz w:val="52"/>
      <w:szCs w:val="52"/>
    </w:rPr>
  </w:style>
  <w:style w:type="paragraph" w:styleId="Caption">
    <w:name w:val="caption"/>
    <w:basedOn w:val="Normal"/>
    <w:next w:val="Normal"/>
    <w:uiPriority w:val="35"/>
    <w:semiHidden/>
    <w:unhideWhenUsed/>
    <w:qFormat/>
    <w:rsid w:val="00C54944"/>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microsoft.com/office/2007/relationships/diagramDrawing" Target="diagrams/drawing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9D44894-8B37-4AB9-B554-E698B58F7FA1}"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NZ"/>
        </a:p>
      </dgm:t>
    </dgm:pt>
    <dgm:pt modelId="{C90FBB61-EEAD-4C3E-8E08-28C93EABF483}">
      <dgm:prSet phldrT="[Text]" custT="1"/>
      <dgm:spPr>
        <a:xfrm>
          <a:off x="939969" y="18522"/>
          <a:ext cx="1034164" cy="723881"/>
        </a:xfrm>
        <a:solidFill>
          <a:sysClr val="window" lastClr="FFFFFF"/>
        </a:solidFill>
        <a:ln w="25400" cap="flat" cmpd="sng" algn="ctr">
          <a:solidFill>
            <a:sysClr val="windowText" lastClr="000000"/>
          </a:solidFill>
          <a:prstDash val="solid"/>
        </a:ln>
        <a:effectLst/>
      </dgm:spPr>
      <dgm:t>
        <a:bodyPr/>
        <a:lstStyle/>
        <a:p>
          <a:r>
            <a:rPr lang="en-US" sz="1600" b="1">
              <a:solidFill>
                <a:sysClr val="windowText" lastClr="000000"/>
              </a:solidFill>
              <a:latin typeface="Arial" pitchFamily="34" charset="0"/>
              <a:ea typeface="+mn-ea"/>
              <a:cs typeface="Arial" pitchFamily="34" charset="0"/>
            </a:rPr>
            <a:t>Step 1: </a:t>
          </a:r>
        </a:p>
        <a:p>
          <a:r>
            <a:rPr lang="en-US" sz="1050" b="1">
              <a:solidFill>
                <a:sysClr val="windowText" lastClr="000000"/>
              </a:solidFill>
              <a:latin typeface="Arial" pitchFamily="34" charset="0"/>
              <a:ea typeface="+mn-ea"/>
              <a:cs typeface="Arial" pitchFamily="34" charset="0"/>
            </a:rPr>
            <a:t>Meeting the Trial Criteria</a:t>
          </a:r>
          <a:endParaRPr lang="en-NZ" sz="1050" b="1">
            <a:solidFill>
              <a:sysClr val="windowText" lastClr="000000"/>
            </a:solidFill>
            <a:latin typeface="Arial" pitchFamily="34" charset="0"/>
            <a:ea typeface="+mn-ea"/>
            <a:cs typeface="Arial" pitchFamily="34" charset="0"/>
          </a:endParaRPr>
        </a:p>
      </dgm:t>
    </dgm:pt>
    <dgm:pt modelId="{D307631F-5703-48AB-8D81-D6EF253025F2}" type="parTrans" cxnId="{B7CA93F2-1423-4316-A973-235E08480693}">
      <dgm:prSet/>
      <dgm:spPr/>
      <dgm:t>
        <a:bodyPr/>
        <a:lstStyle/>
        <a:p>
          <a:endParaRPr lang="en-NZ"/>
        </a:p>
      </dgm:t>
    </dgm:pt>
    <dgm:pt modelId="{6F765C99-EA5C-404C-B67E-1ACBC801961E}" type="sibTrans" cxnId="{B7CA93F2-1423-4316-A973-235E08480693}">
      <dgm:prSet/>
      <dgm:spPr/>
      <dgm:t>
        <a:bodyPr/>
        <a:lstStyle/>
        <a:p>
          <a:endParaRPr lang="en-NZ"/>
        </a:p>
      </dgm:t>
    </dgm:pt>
    <dgm:pt modelId="{2D072971-7A36-49D3-9F8B-23ABBD5FD00F}">
      <dgm:prSet phldrT="[Text]" custT="1"/>
      <dgm:spPr>
        <a:xfrm>
          <a:off x="1797401" y="831680"/>
          <a:ext cx="1034164" cy="723881"/>
        </a:xfrm>
        <a:solidFill>
          <a:sysClr val="window" lastClr="FFFFFF">
            <a:lumMod val="85000"/>
          </a:sysClr>
        </a:solidFill>
        <a:ln w="25400" cap="flat" cmpd="sng" algn="ctr">
          <a:solidFill>
            <a:sysClr val="windowText" lastClr="000000"/>
          </a:solidFill>
          <a:prstDash val="solid"/>
        </a:ln>
        <a:effectLst/>
      </dgm:spPr>
      <dgm:t>
        <a:bodyPr/>
        <a:lstStyle/>
        <a:p>
          <a:r>
            <a:rPr lang="en-US" sz="1600" b="1">
              <a:solidFill>
                <a:sysClr val="windowText" lastClr="000000"/>
              </a:solidFill>
              <a:latin typeface="Arial" pitchFamily="34" charset="0"/>
              <a:ea typeface="+mn-ea"/>
              <a:cs typeface="Arial" pitchFamily="34" charset="0"/>
            </a:rPr>
            <a:t>Step 2: </a:t>
          </a:r>
        </a:p>
        <a:p>
          <a:r>
            <a:rPr lang="en-US" sz="1050" b="1">
              <a:solidFill>
                <a:sysClr val="windowText" lastClr="000000"/>
              </a:solidFill>
              <a:latin typeface="Arial" pitchFamily="34" charset="0"/>
              <a:ea typeface="+mn-ea"/>
              <a:cs typeface="Arial" pitchFamily="34" charset="0"/>
            </a:rPr>
            <a:t>Trialing for the Climbing New Zealand Youth Squad</a:t>
          </a:r>
          <a:endParaRPr lang="en-NZ" sz="1050" b="1">
            <a:solidFill>
              <a:sysClr val="windowText" lastClr="000000"/>
            </a:solidFill>
            <a:latin typeface="Arial" pitchFamily="34" charset="0"/>
            <a:ea typeface="+mn-ea"/>
            <a:cs typeface="Arial" pitchFamily="34" charset="0"/>
          </a:endParaRPr>
        </a:p>
      </dgm:t>
    </dgm:pt>
    <dgm:pt modelId="{E0BC07BF-9128-48B8-95FC-D9FA25BE7509}" type="parTrans" cxnId="{FCC1F445-1E30-4A1A-A1CF-86ABAE32C0D2}">
      <dgm:prSet/>
      <dgm:spPr/>
      <dgm:t>
        <a:bodyPr/>
        <a:lstStyle/>
        <a:p>
          <a:endParaRPr lang="en-NZ"/>
        </a:p>
      </dgm:t>
    </dgm:pt>
    <dgm:pt modelId="{A7D933E4-B573-4F5A-886C-13B85DD45438}" type="sibTrans" cxnId="{FCC1F445-1E30-4A1A-A1CF-86ABAE32C0D2}">
      <dgm:prSet/>
      <dgm:spPr/>
      <dgm:t>
        <a:bodyPr/>
        <a:lstStyle/>
        <a:p>
          <a:endParaRPr lang="en-NZ"/>
        </a:p>
      </dgm:t>
    </dgm:pt>
    <dgm:pt modelId="{24E94162-EFBA-4044-9409-24C516AAFE82}">
      <dgm:prSet phldrT="[Text]" custT="1"/>
      <dgm:spPr>
        <a:xfrm>
          <a:off x="2654833" y="1644838"/>
          <a:ext cx="1034164" cy="723881"/>
        </a:xfrm>
        <a:solidFill>
          <a:sysClr val="window" lastClr="FFFFFF">
            <a:lumMod val="75000"/>
          </a:sysClr>
        </a:solidFill>
        <a:ln w="25400" cap="flat" cmpd="sng" algn="ctr">
          <a:solidFill>
            <a:sysClr val="windowText" lastClr="000000"/>
          </a:solidFill>
          <a:prstDash val="solid"/>
        </a:ln>
        <a:effectLst/>
      </dgm:spPr>
      <dgm:t>
        <a:bodyPr/>
        <a:lstStyle/>
        <a:p>
          <a:r>
            <a:rPr lang="en-US" sz="1600" b="1">
              <a:solidFill>
                <a:sysClr val="windowText" lastClr="000000"/>
              </a:solidFill>
              <a:latin typeface="Arial" pitchFamily="34" charset="0"/>
              <a:ea typeface="+mn-ea"/>
              <a:cs typeface="Arial" pitchFamily="34" charset="0"/>
            </a:rPr>
            <a:t>Step 3:  </a:t>
          </a:r>
        </a:p>
        <a:p>
          <a:r>
            <a:rPr lang="en-US" sz="1050" b="1">
              <a:solidFill>
                <a:sysClr val="windowText" lastClr="000000"/>
              </a:solidFill>
              <a:latin typeface="Arial" pitchFamily="34" charset="0"/>
              <a:ea typeface="+mn-ea"/>
              <a:cs typeface="Arial" pitchFamily="34" charset="0"/>
            </a:rPr>
            <a:t>Making the official New Zealand Youth Team </a:t>
          </a:r>
          <a:endParaRPr lang="en-NZ" sz="1050" b="1">
            <a:solidFill>
              <a:sysClr val="windowText" lastClr="000000"/>
            </a:solidFill>
            <a:latin typeface="Arial" pitchFamily="34" charset="0"/>
            <a:ea typeface="+mn-ea"/>
            <a:cs typeface="Arial" pitchFamily="34" charset="0"/>
          </a:endParaRPr>
        </a:p>
      </dgm:t>
    </dgm:pt>
    <dgm:pt modelId="{19933A67-2106-4E3B-8658-84595E0B0714}" type="parTrans" cxnId="{CEDE1F2C-D1D5-41C0-BBBC-6B2F412DC807}">
      <dgm:prSet/>
      <dgm:spPr/>
      <dgm:t>
        <a:bodyPr/>
        <a:lstStyle/>
        <a:p>
          <a:endParaRPr lang="en-NZ"/>
        </a:p>
      </dgm:t>
    </dgm:pt>
    <dgm:pt modelId="{78DEEB08-68FC-4FB0-931B-3990BECC2549}" type="sibTrans" cxnId="{CEDE1F2C-D1D5-41C0-BBBC-6B2F412DC807}">
      <dgm:prSet/>
      <dgm:spPr/>
      <dgm:t>
        <a:bodyPr/>
        <a:lstStyle/>
        <a:p>
          <a:endParaRPr lang="en-NZ"/>
        </a:p>
      </dgm:t>
    </dgm:pt>
    <dgm:pt modelId="{A76E2780-8A82-4548-8D36-8E6502675201}">
      <dgm:prSet custT="1"/>
      <dgm:spPr>
        <a:xfrm>
          <a:off x="3512266" y="2457996"/>
          <a:ext cx="1034164" cy="723881"/>
        </a:xfrm>
        <a:solidFill>
          <a:sysClr val="windowText" lastClr="000000"/>
        </a:solidFill>
        <a:ln w="25400" cap="flat" cmpd="sng" algn="ctr">
          <a:solidFill>
            <a:sysClr val="windowText" lastClr="000000"/>
          </a:solidFill>
          <a:prstDash val="solid"/>
        </a:ln>
        <a:effectLst/>
      </dgm:spPr>
      <dgm:t>
        <a:bodyPr/>
        <a:lstStyle/>
        <a:p>
          <a:r>
            <a:rPr lang="en-US" sz="1400" b="1">
              <a:solidFill>
                <a:sysClr val="window" lastClr="FFFFFF"/>
              </a:solidFill>
              <a:latin typeface="Arial" pitchFamily="34" charset="0"/>
              <a:ea typeface="+mn-ea"/>
              <a:cs typeface="Arial" pitchFamily="34" charset="0"/>
            </a:rPr>
            <a:t>Step 4:  </a:t>
          </a:r>
        </a:p>
        <a:p>
          <a:r>
            <a:rPr lang="en-US" sz="1050" b="1">
              <a:solidFill>
                <a:sysClr val="window" lastClr="FFFFFF"/>
              </a:solidFill>
              <a:latin typeface="Arial" pitchFamily="34" charset="0"/>
              <a:ea typeface="+mn-ea"/>
              <a:cs typeface="Arial" pitchFamily="34" charset="0"/>
            </a:rPr>
            <a:t>Keeping your place in the team</a:t>
          </a:r>
          <a:endParaRPr lang="en-NZ" sz="1050" b="1">
            <a:solidFill>
              <a:sysClr val="window" lastClr="FFFFFF"/>
            </a:solidFill>
            <a:latin typeface="Arial" pitchFamily="34" charset="0"/>
            <a:ea typeface="+mn-ea"/>
            <a:cs typeface="Arial" pitchFamily="34" charset="0"/>
          </a:endParaRPr>
        </a:p>
      </dgm:t>
    </dgm:pt>
    <dgm:pt modelId="{678722C7-2042-4349-BF97-B141213E89C2}" type="parTrans" cxnId="{3A3409FD-382D-4B68-9904-460269D3DF6A}">
      <dgm:prSet/>
      <dgm:spPr/>
      <dgm:t>
        <a:bodyPr/>
        <a:lstStyle/>
        <a:p>
          <a:endParaRPr lang="en-NZ"/>
        </a:p>
      </dgm:t>
    </dgm:pt>
    <dgm:pt modelId="{4F734AA6-B2B2-4DB7-B6DE-B0B333DEC08A}" type="sibTrans" cxnId="{3A3409FD-382D-4B68-9904-460269D3DF6A}">
      <dgm:prSet/>
      <dgm:spPr/>
      <dgm:t>
        <a:bodyPr/>
        <a:lstStyle/>
        <a:p>
          <a:endParaRPr lang="en-NZ"/>
        </a:p>
      </dgm:t>
    </dgm:pt>
    <dgm:pt modelId="{91B583F4-818A-432C-ACE1-FC3C0665F560}" type="pres">
      <dgm:prSet presAssocID="{39D44894-8B37-4AB9-B554-E698B58F7FA1}" presName="rootnode" presStyleCnt="0">
        <dgm:presLayoutVars>
          <dgm:chMax/>
          <dgm:chPref/>
          <dgm:dir/>
          <dgm:animLvl val="lvl"/>
        </dgm:presLayoutVars>
      </dgm:prSet>
      <dgm:spPr/>
      <dgm:t>
        <a:bodyPr/>
        <a:lstStyle/>
        <a:p>
          <a:endParaRPr lang="en-NZ"/>
        </a:p>
      </dgm:t>
    </dgm:pt>
    <dgm:pt modelId="{72D3A36B-7404-4BD7-89D8-54618437A0C2}" type="pres">
      <dgm:prSet presAssocID="{C90FBB61-EEAD-4C3E-8E08-28C93EABF483}" presName="composite" presStyleCnt="0"/>
      <dgm:spPr/>
    </dgm:pt>
    <dgm:pt modelId="{9330E993-6E49-4642-8D9B-901B30041DA8}" type="pres">
      <dgm:prSet presAssocID="{C90FBB61-EEAD-4C3E-8E08-28C93EABF483}" presName="bentUpArrow1" presStyleLbl="alignImgPlace1" presStyleIdx="0" presStyleCnt="3"/>
      <dgm:spPr>
        <a:xfrm rot="5400000">
          <a:off x="1102728" y="699515"/>
          <a:ext cx="614326" cy="699389"/>
        </a:xfrm>
        <a:prstGeom prst="bentUpArrow">
          <a:avLst>
            <a:gd name="adj1" fmla="val 32840"/>
            <a:gd name="adj2" fmla="val 25000"/>
            <a:gd name="adj3" fmla="val 35780"/>
          </a:avLst>
        </a:prstGeom>
        <a:solidFill>
          <a:schemeClr val="bg1">
            <a:lumMod val="75000"/>
          </a:schemeClr>
        </a:solidFill>
        <a:ln w="25400" cap="flat" cmpd="sng" algn="ctr">
          <a:solidFill>
            <a:sysClr val="window" lastClr="FFFFFF">
              <a:hueOff val="0"/>
              <a:satOff val="0"/>
              <a:lumOff val="0"/>
              <a:alphaOff val="0"/>
            </a:sysClr>
          </a:solidFill>
          <a:prstDash val="solid"/>
        </a:ln>
        <a:effectLst/>
      </dgm:spPr>
      <dgm:t>
        <a:bodyPr/>
        <a:lstStyle/>
        <a:p>
          <a:endParaRPr lang="en-NZ"/>
        </a:p>
      </dgm:t>
    </dgm:pt>
    <dgm:pt modelId="{9AD058BB-ED04-49B6-B938-78D12BEB8AAD}" type="pres">
      <dgm:prSet presAssocID="{C90FBB61-EEAD-4C3E-8E08-28C93EABF483}" presName="ParentText" presStyleLbl="node1" presStyleIdx="0" presStyleCnt="4">
        <dgm:presLayoutVars>
          <dgm:chMax val="1"/>
          <dgm:chPref val="1"/>
          <dgm:bulletEnabled val="1"/>
        </dgm:presLayoutVars>
      </dgm:prSet>
      <dgm:spPr>
        <a:prstGeom prst="roundRect">
          <a:avLst>
            <a:gd name="adj" fmla="val 16670"/>
          </a:avLst>
        </a:prstGeom>
      </dgm:spPr>
      <dgm:t>
        <a:bodyPr/>
        <a:lstStyle/>
        <a:p>
          <a:endParaRPr lang="en-NZ"/>
        </a:p>
      </dgm:t>
    </dgm:pt>
    <dgm:pt modelId="{6B9B69B1-C132-4CC7-8513-5210B43CED20}" type="pres">
      <dgm:prSet presAssocID="{C90FBB61-EEAD-4C3E-8E08-28C93EABF483}" presName="ChildText" presStyleLbl="revTx" presStyleIdx="0" presStyleCnt="3">
        <dgm:presLayoutVars>
          <dgm:chMax val="0"/>
          <dgm:chPref val="0"/>
          <dgm:bulletEnabled val="1"/>
        </dgm:presLayoutVars>
      </dgm:prSet>
      <dgm:spPr>
        <a:xfrm>
          <a:off x="1974133" y="87560"/>
          <a:ext cx="752152" cy="585073"/>
        </a:xfrm>
        <a:prstGeom prst="rect">
          <a:avLst/>
        </a:prstGeom>
        <a:noFill/>
        <a:ln>
          <a:noFill/>
        </a:ln>
        <a:effectLst/>
      </dgm:spPr>
      <dgm:t>
        <a:bodyPr/>
        <a:lstStyle/>
        <a:p>
          <a:endParaRPr lang="en-NZ"/>
        </a:p>
      </dgm:t>
    </dgm:pt>
    <dgm:pt modelId="{68A84F73-3A2C-4D88-89C5-22774EA0E2D8}" type="pres">
      <dgm:prSet presAssocID="{6F765C99-EA5C-404C-B67E-1ACBC801961E}" presName="sibTrans" presStyleCnt="0"/>
      <dgm:spPr/>
    </dgm:pt>
    <dgm:pt modelId="{33A5CAD2-43B4-4042-AD15-7818E055F593}" type="pres">
      <dgm:prSet presAssocID="{2D072971-7A36-49D3-9F8B-23ABBD5FD00F}" presName="composite" presStyleCnt="0"/>
      <dgm:spPr/>
    </dgm:pt>
    <dgm:pt modelId="{0F00E0AE-4387-4660-8A71-DABC45082C0E}" type="pres">
      <dgm:prSet presAssocID="{2D072971-7A36-49D3-9F8B-23ABBD5FD00F}" presName="bentUpArrow1" presStyleLbl="alignImgPlace1" presStyleIdx="1" presStyleCnt="3"/>
      <dgm:spPr>
        <a:xfrm rot="5400000">
          <a:off x="1960160" y="1512673"/>
          <a:ext cx="614326" cy="699389"/>
        </a:xfrm>
        <a:prstGeom prst="bentUpArrow">
          <a:avLst>
            <a:gd name="adj1" fmla="val 32840"/>
            <a:gd name="adj2" fmla="val 25000"/>
            <a:gd name="adj3" fmla="val 35780"/>
          </a:avLst>
        </a:prstGeom>
        <a:solidFill>
          <a:schemeClr val="bg1">
            <a:lumMod val="65000"/>
          </a:schemeClr>
        </a:solidFill>
        <a:ln w="25400" cap="flat" cmpd="sng" algn="ctr">
          <a:solidFill>
            <a:sysClr val="window" lastClr="FFFFFF">
              <a:hueOff val="0"/>
              <a:satOff val="0"/>
              <a:lumOff val="0"/>
              <a:alphaOff val="0"/>
            </a:sysClr>
          </a:solidFill>
          <a:prstDash val="solid"/>
        </a:ln>
        <a:effectLst/>
      </dgm:spPr>
      <dgm:t>
        <a:bodyPr/>
        <a:lstStyle/>
        <a:p>
          <a:endParaRPr lang="en-NZ"/>
        </a:p>
      </dgm:t>
    </dgm:pt>
    <dgm:pt modelId="{B17F24A1-E553-4600-A27F-E97C84E52EAC}" type="pres">
      <dgm:prSet presAssocID="{2D072971-7A36-49D3-9F8B-23ABBD5FD00F}" presName="ParentText" presStyleLbl="node1" presStyleIdx="1" presStyleCnt="4">
        <dgm:presLayoutVars>
          <dgm:chMax val="1"/>
          <dgm:chPref val="1"/>
          <dgm:bulletEnabled val="1"/>
        </dgm:presLayoutVars>
      </dgm:prSet>
      <dgm:spPr>
        <a:prstGeom prst="roundRect">
          <a:avLst>
            <a:gd name="adj" fmla="val 16670"/>
          </a:avLst>
        </a:prstGeom>
      </dgm:spPr>
      <dgm:t>
        <a:bodyPr/>
        <a:lstStyle/>
        <a:p>
          <a:endParaRPr lang="en-NZ"/>
        </a:p>
      </dgm:t>
    </dgm:pt>
    <dgm:pt modelId="{7E1337BB-C208-45F3-97B7-065C031AF2EE}" type="pres">
      <dgm:prSet presAssocID="{2D072971-7A36-49D3-9F8B-23ABBD5FD00F}" presName="ChildText" presStyleLbl="revTx" presStyleIdx="1" presStyleCnt="3">
        <dgm:presLayoutVars>
          <dgm:chMax val="0"/>
          <dgm:chPref val="0"/>
          <dgm:bulletEnabled val="1"/>
        </dgm:presLayoutVars>
      </dgm:prSet>
      <dgm:spPr>
        <a:xfrm>
          <a:off x="2831566" y="900718"/>
          <a:ext cx="752152" cy="585073"/>
        </a:xfrm>
        <a:prstGeom prst="rect">
          <a:avLst/>
        </a:prstGeom>
        <a:noFill/>
        <a:ln>
          <a:noFill/>
        </a:ln>
        <a:effectLst/>
      </dgm:spPr>
      <dgm:t>
        <a:bodyPr/>
        <a:lstStyle/>
        <a:p>
          <a:endParaRPr lang="en-NZ"/>
        </a:p>
      </dgm:t>
    </dgm:pt>
    <dgm:pt modelId="{C54FF694-4A0B-4881-A377-A7AAFF9B193C}" type="pres">
      <dgm:prSet presAssocID="{A7D933E4-B573-4F5A-886C-13B85DD45438}" presName="sibTrans" presStyleCnt="0"/>
      <dgm:spPr/>
    </dgm:pt>
    <dgm:pt modelId="{FD1D3455-095C-4AEA-A9BE-E1851133AA7A}" type="pres">
      <dgm:prSet presAssocID="{24E94162-EFBA-4044-9409-24C516AAFE82}" presName="composite" presStyleCnt="0"/>
      <dgm:spPr/>
    </dgm:pt>
    <dgm:pt modelId="{875C48E3-CD23-4CC2-9FD6-44DE883AE8D8}" type="pres">
      <dgm:prSet presAssocID="{24E94162-EFBA-4044-9409-24C516AAFE82}" presName="bentUpArrow1" presStyleLbl="alignImgPlace1" presStyleIdx="2" presStyleCnt="3"/>
      <dgm:spPr>
        <a:xfrm rot="5400000">
          <a:off x="2817593" y="2325831"/>
          <a:ext cx="614326" cy="699389"/>
        </a:xfrm>
        <a:prstGeom prst="bentUpArrow">
          <a:avLst>
            <a:gd name="adj1" fmla="val 32840"/>
            <a:gd name="adj2" fmla="val 25000"/>
            <a:gd name="adj3" fmla="val 35780"/>
          </a:avLst>
        </a:prstGeom>
        <a:solidFill>
          <a:schemeClr val="tx1">
            <a:lumMod val="65000"/>
            <a:lumOff val="35000"/>
          </a:schemeClr>
        </a:solidFill>
        <a:ln w="25400" cap="flat" cmpd="sng" algn="ctr">
          <a:solidFill>
            <a:sysClr val="window" lastClr="FFFFFF">
              <a:hueOff val="0"/>
              <a:satOff val="0"/>
              <a:lumOff val="0"/>
              <a:alphaOff val="0"/>
            </a:sysClr>
          </a:solidFill>
          <a:prstDash val="solid"/>
        </a:ln>
        <a:effectLst/>
      </dgm:spPr>
      <dgm:t>
        <a:bodyPr/>
        <a:lstStyle/>
        <a:p>
          <a:endParaRPr lang="en-NZ"/>
        </a:p>
      </dgm:t>
    </dgm:pt>
    <dgm:pt modelId="{0428BAF3-1DD7-475B-AB48-B3634AD77005}" type="pres">
      <dgm:prSet presAssocID="{24E94162-EFBA-4044-9409-24C516AAFE82}" presName="ParentText" presStyleLbl="node1" presStyleIdx="2" presStyleCnt="4">
        <dgm:presLayoutVars>
          <dgm:chMax val="1"/>
          <dgm:chPref val="1"/>
          <dgm:bulletEnabled val="1"/>
        </dgm:presLayoutVars>
      </dgm:prSet>
      <dgm:spPr>
        <a:prstGeom prst="roundRect">
          <a:avLst>
            <a:gd name="adj" fmla="val 16670"/>
          </a:avLst>
        </a:prstGeom>
      </dgm:spPr>
      <dgm:t>
        <a:bodyPr/>
        <a:lstStyle/>
        <a:p>
          <a:endParaRPr lang="en-NZ"/>
        </a:p>
      </dgm:t>
    </dgm:pt>
    <dgm:pt modelId="{94E64808-165A-4B4A-8F02-CE9A31581474}" type="pres">
      <dgm:prSet presAssocID="{24E94162-EFBA-4044-9409-24C516AAFE82}" presName="ChildText" presStyleLbl="revTx" presStyleIdx="2" presStyleCnt="3">
        <dgm:presLayoutVars>
          <dgm:chMax val="0"/>
          <dgm:chPref val="0"/>
          <dgm:bulletEnabled val="1"/>
        </dgm:presLayoutVars>
      </dgm:prSet>
      <dgm:spPr>
        <a:xfrm>
          <a:off x="3688998" y="1713876"/>
          <a:ext cx="752152" cy="585073"/>
        </a:xfrm>
        <a:prstGeom prst="rect">
          <a:avLst/>
        </a:prstGeom>
        <a:noFill/>
        <a:ln>
          <a:noFill/>
        </a:ln>
        <a:effectLst/>
      </dgm:spPr>
      <dgm:t>
        <a:bodyPr/>
        <a:lstStyle/>
        <a:p>
          <a:endParaRPr lang="en-NZ"/>
        </a:p>
      </dgm:t>
    </dgm:pt>
    <dgm:pt modelId="{41EE3ED3-92B5-43F5-9850-4F9D327FE652}" type="pres">
      <dgm:prSet presAssocID="{78DEEB08-68FC-4FB0-931B-3990BECC2549}" presName="sibTrans" presStyleCnt="0"/>
      <dgm:spPr/>
    </dgm:pt>
    <dgm:pt modelId="{275D58DE-26E1-4DC3-8E1F-EFD9ECA0683B}" type="pres">
      <dgm:prSet presAssocID="{A76E2780-8A82-4548-8D36-8E6502675201}" presName="composite" presStyleCnt="0"/>
      <dgm:spPr/>
    </dgm:pt>
    <dgm:pt modelId="{84EF6992-1D82-47C3-9168-ECB87425D993}" type="pres">
      <dgm:prSet presAssocID="{A76E2780-8A82-4548-8D36-8E6502675201}" presName="ParentText" presStyleLbl="node1" presStyleIdx="3" presStyleCnt="4">
        <dgm:presLayoutVars>
          <dgm:chMax val="1"/>
          <dgm:chPref val="1"/>
          <dgm:bulletEnabled val="1"/>
        </dgm:presLayoutVars>
      </dgm:prSet>
      <dgm:spPr>
        <a:prstGeom prst="roundRect">
          <a:avLst>
            <a:gd name="adj" fmla="val 16670"/>
          </a:avLst>
        </a:prstGeom>
      </dgm:spPr>
      <dgm:t>
        <a:bodyPr/>
        <a:lstStyle/>
        <a:p>
          <a:endParaRPr lang="en-NZ"/>
        </a:p>
      </dgm:t>
    </dgm:pt>
  </dgm:ptLst>
  <dgm:cxnLst>
    <dgm:cxn modelId="{01A9982E-4BCE-4D9A-A03B-87249BBE9668}" type="presOf" srcId="{24E94162-EFBA-4044-9409-24C516AAFE82}" destId="{0428BAF3-1DD7-475B-AB48-B3634AD77005}" srcOrd="0" destOrd="0" presId="urn:microsoft.com/office/officeart/2005/8/layout/StepDownProcess"/>
    <dgm:cxn modelId="{FCC1F445-1E30-4A1A-A1CF-86ABAE32C0D2}" srcId="{39D44894-8B37-4AB9-B554-E698B58F7FA1}" destId="{2D072971-7A36-49D3-9F8B-23ABBD5FD00F}" srcOrd="1" destOrd="0" parTransId="{E0BC07BF-9128-48B8-95FC-D9FA25BE7509}" sibTransId="{A7D933E4-B573-4F5A-886C-13B85DD45438}"/>
    <dgm:cxn modelId="{B7CA93F2-1423-4316-A973-235E08480693}" srcId="{39D44894-8B37-4AB9-B554-E698B58F7FA1}" destId="{C90FBB61-EEAD-4C3E-8E08-28C93EABF483}" srcOrd="0" destOrd="0" parTransId="{D307631F-5703-48AB-8D81-D6EF253025F2}" sibTransId="{6F765C99-EA5C-404C-B67E-1ACBC801961E}"/>
    <dgm:cxn modelId="{3E7B26F6-BA06-4DC5-B23E-A47A74C2C39A}" type="presOf" srcId="{2D072971-7A36-49D3-9F8B-23ABBD5FD00F}" destId="{B17F24A1-E553-4600-A27F-E97C84E52EAC}" srcOrd="0" destOrd="0" presId="urn:microsoft.com/office/officeart/2005/8/layout/StepDownProcess"/>
    <dgm:cxn modelId="{3A3409FD-382D-4B68-9904-460269D3DF6A}" srcId="{39D44894-8B37-4AB9-B554-E698B58F7FA1}" destId="{A76E2780-8A82-4548-8D36-8E6502675201}" srcOrd="3" destOrd="0" parTransId="{678722C7-2042-4349-BF97-B141213E89C2}" sibTransId="{4F734AA6-B2B2-4DB7-B6DE-B0B333DEC08A}"/>
    <dgm:cxn modelId="{CEDE1F2C-D1D5-41C0-BBBC-6B2F412DC807}" srcId="{39D44894-8B37-4AB9-B554-E698B58F7FA1}" destId="{24E94162-EFBA-4044-9409-24C516AAFE82}" srcOrd="2" destOrd="0" parTransId="{19933A67-2106-4E3B-8658-84595E0B0714}" sibTransId="{78DEEB08-68FC-4FB0-931B-3990BECC2549}"/>
    <dgm:cxn modelId="{69A2064C-9D66-4B0E-B705-69BF8CAE892E}" type="presOf" srcId="{39D44894-8B37-4AB9-B554-E698B58F7FA1}" destId="{91B583F4-818A-432C-ACE1-FC3C0665F560}" srcOrd="0" destOrd="0" presId="urn:microsoft.com/office/officeart/2005/8/layout/StepDownProcess"/>
    <dgm:cxn modelId="{0C165F28-9562-42B1-93AE-39312F2442D5}" type="presOf" srcId="{C90FBB61-EEAD-4C3E-8E08-28C93EABF483}" destId="{9AD058BB-ED04-49B6-B938-78D12BEB8AAD}" srcOrd="0" destOrd="0" presId="urn:microsoft.com/office/officeart/2005/8/layout/StepDownProcess"/>
    <dgm:cxn modelId="{59767755-065A-4FF6-85D1-F9ED6D772E95}" type="presOf" srcId="{A76E2780-8A82-4548-8D36-8E6502675201}" destId="{84EF6992-1D82-47C3-9168-ECB87425D993}" srcOrd="0" destOrd="0" presId="urn:microsoft.com/office/officeart/2005/8/layout/StepDownProcess"/>
    <dgm:cxn modelId="{494B934F-26CA-4DA8-A929-2F66B9C2C82E}" type="presParOf" srcId="{91B583F4-818A-432C-ACE1-FC3C0665F560}" destId="{72D3A36B-7404-4BD7-89D8-54618437A0C2}" srcOrd="0" destOrd="0" presId="urn:microsoft.com/office/officeart/2005/8/layout/StepDownProcess"/>
    <dgm:cxn modelId="{6857954D-1A36-4D52-9519-511CA5043DBB}" type="presParOf" srcId="{72D3A36B-7404-4BD7-89D8-54618437A0C2}" destId="{9330E993-6E49-4642-8D9B-901B30041DA8}" srcOrd="0" destOrd="0" presId="urn:microsoft.com/office/officeart/2005/8/layout/StepDownProcess"/>
    <dgm:cxn modelId="{DC8741B8-AE30-42F7-A312-264C14F6079F}" type="presParOf" srcId="{72D3A36B-7404-4BD7-89D8-54618437A0C2}" destId="{9AD058BB-ED04-49B6-B938-78D12BEB8AAD}" srcOrd="1" destOrd="0" presId="urn:microsoft.com/office/officeart/2005/8/layout/StepDownProcess"/>
    <dgm:cxn modelId="{F5B38A72-F8A7-4045-9EF2-E5B2C5D656BD}" type="presParOf" srcId="{72D3A36B-7404-4BD7-89D8-54618437A0C2}" destId="{6B9B69B1-C132-4CC7-8513-5210B43CED20}" srcOrd="2" destOrd="0" presId="urn:microsoft.com/office/officeart/2005/8/layout/StepDownProcess"/>
    <dgm:cxn modelId="{BE225794-0CB3-4BAE-BB19-81E93CA23162}" type="presParOf" srcId="{91B583F4-818A-432C-ACE1-FC3C0665F560}" destId="{68A84F73-3A2C-4D88-89C5-22774EA0E2D8}" srcOrd="1" destOrd="0" presId="urn:microsoft.com/office/officeart/2005/8/layout/StepDownProcess"/>
    <dgm:cxn modelId="{687DDA88-41FC-467F-A2AB-06EE9D25EABE}" type="presParOf" srcId="{91B583F4-818A-432C-ACE1-FC3C0665F560}" destId="{33A5CAD2-43B4-4042-AD15-7818E055F593}" srcOrd="2" destOrd="0" presId="urn:microsoft.com/office/officeart/2005/8/layout/StepDownProcess"/>
    <dgm:cxn modelId="{DA445AF9-AC64-4375-8ED0-A8D30891C250}" type="presParOf" srcId="{33A5CAD2-43B4-4042-AD15-7818E055F593}" destId="{0F00E0AE-4387-4660-8A71-DABC45082C0E}" srcOrd="0" destOrd="0" presId="urn:microsoft.com/office/officeart/2005/8/layout/StepDownProcess"/>
    <dgm:cxn modelId="{55EC4473-E9A7-483E-B4CC-3713F8E00170}" type="presParOf" srcId="{33A5CAD2-43B4-4042-AD15-7818E055F593}" destId="{B17F24A1-E553-4600-A27F-E97C84E52EAC}" srcOrd="1" destOrd="0" presId="urn:microsoft.com/office/officeart/2005/8/layout/StepDownProcess"/>
    <dgm:cxn modelId="{AD115F63-47C1-4FCA-A614-D6BE734A96E0}" type="presParOf" srcId="{33A5CAD2-43B4-4042-AD15-7818E055F593}" destId="{7E1337BB-C208-45F3-97B7-065C031AF2EE}" srcOrd="2" destOrd="0" presId="urn:microsoft.com/office/officeart/2005/8/layout/StepDownProcess"/>
    <dgm:cxn modelId="{E5101CB0-8A4C-4917-A71A-45ABE7B461FA}" type="presParOf" srcId="{91B583F4-818A-432C-ACE1-FC3C0665F560}" destId="{C54FF694-4A0B-4881-A377-A7AAFF9B193C}" srcOrd="3" destOrd="0" presId="urn:microsoft.com/office/officeart/2005/8/layout/StepDownProcess"/>
    <dgm:cxn modelId="{DA21B4FC-862F-4B6A-AEBC-C8480CECA966}" type="presParOf" srcId="{91B583F4-818A-432C-ACE1-FC3C0665F560}" destId="{FD1D3455-095C-4AEA-A9BE-E1851133AA7A}" srcOrd="4" destOrd="0" presId="urn:microsoft.com/office/officeart/2005/8/layout/StepDownProcess"/>
    <dgm:cxn modelId="{E8F5B49B-E7C2-4428-9A24-74EF4A79619A}" type="presParOf" srcId="{FD1D3455-095C-4AEA-A9BE-E1851133AA7A}" destId="{875C48E3-CD23-4CC2-9FD6-44DE883AE8D8}" srcOrd="0" destOrd="0" presId="urn:microsoft.com/office/officeart/2005/8/layout/StepDownProcess"/>
    <dgm:cxn modelId="{535E00AB-54DF-461F-BF4F-76F065A1FAA1}" type="presParOf" srcId="{FD1D3455-095C-4AEA-A9BE-E1851133AA7A}" destId="{0428BAF3-1DD7-475B-AB48-B3634AD77005}" srcOrd="1" destOrd="0" presId="urn:microsoft.com/office/officeart/2005/8/layout/StepDownProcess"/>
    <dgm:cxn modelId="{B206FF3D-2EA0-4ADB-82E7-76F4A6B3EFDB}" type="presParOf" srcId="{FD1D3455-095C-4AEA-A9BE-E1851133AA7A}" destId="{94E64808-165A-4B4A-8F02-CE9A31581474}" srcOrd="2" destOrd="0" presId="urn:microsoft.com/office/officeart/2005/8/layout/StepDownProcess"/>
    <dgm:cxn modelId="{9FA6A072-3665-48A0-95C0-E8F5B4222341}" type="presParOf" srcId="{91B583F4-818A-432C-ACE1-FC3C0665F560}" destId="{41EE3ED3-92B5-43F5-9850-4F9D327FE652}" srcOrd="5" destOrd="0" presId="urn:microsoft.com/office/officeart/2005/8/layout/StepDownProcess"/>
    <dgm:cxn modelId="{06D7CFC0-3EE2-4043-8029-80667C01589F}" type="presParOf" srcId="{91B583F4-818A-432C-ACE1-FC3C0665F560}" destId="{275D58DE-26E1-4DC3-8E1F-EFD9ECA0683B}" srcOrd="6" destOrd="0" presId="urn:microsoft.com/office/officeart/2005/8/layout/StepDownProcess"/>
    <dgm:cxn modelId="{2425474E-1EE0-48C6-B031-3CB5B5A5C732}" type="presParOf" srcId="{275D58DE-26E1-4DC3-8E1F-EFD9ECA0683B}" destId="{84EF6992-1D82-47C3-9168-ECB87425D993}" srcOrd="0" destOrd="0" presId="urn:microsoft.com/office/officeart/2005/8/layout/StepDownProcess"/>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9330E993-6E49-4642-8D9B-901B30041DA8}">
      <dsp:nvSpPr>
        <dsp:cNvPr id="0" name=""/>
        <dsp:cNvSpPr/>
      </dsp:nvSpPr>
      <dsp:spPr>
        <a:xfrm rot="5400000">
          <a:off x="250498" y="1041232"/>
          <a:ext cx="933471" cy="1062724"/>
        </a:xfrm>
        <a:prstGeom prst="bentUpArrow">
          <a:avLst>
            <a:gd name="adj1" fmla="val 32840"/>
            <a:gd name="adj2" fmla="val 25000"/>
            <a:gd name="adj3" fmla="val 35780"/>
          </a:avLst>
        </a:prstGeom>
        <a:solidFill>
          <a:schemeClr val="bg1">
            <a:lumMod val="7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9AD058BB-ED04-49B6-B938-78D12BEB8AAD}">
      <dsp:nvSpPr>
        <dsp:cNvPr id="0" name=""/>
        <dsp:cNvSpPr/>
      </dsp:nvSpPr>
      <dsp:spPr>
        <a:xfrm>
          <a:off x="3185" y="6460"/>
          <a:ext cx="1571416" cy="1099940"/>
        </a:xfrm>
        <a:prstGeom prst="roundRect">
          <a:avLst>
            <a:gd name="adj" fmla="val 16670"/>
          </a:avLst>
        </a:prstGeom>
        <a:solidFill>
          <a:sysClr val="window" lastClr="FFFFFF"/>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Arial" pitchFamily="34" charset="0"/>
              <a:ea typeface="+mn-ea"/>
              <a:cs typeface="Arial" pitchFamily="34" charset="0"/>
            </a:rPr>
            <a:t>Step 1: </a:t>
          </a:r>
        </a:p>
        <a:p>
          <a:pPr lvl="0" algn="ctr" defTabSz="711200">
            <a:lnSpc>
              <a:spcPct val="90000"/>
            </a:lnSpc>
            <a:spcBef>
              <a:spcPct val="0"/>
            </a:spcBef>
            <a:spcAft>
              <a:spcPct val="35000"/>
            </a:spcAft>
          </a:pPr>
          <a:r>
            <a:rPr lang="en-US" sz="1050" b="1" kern="1200">
              <a:solidFill>
                <a:sysClr val="windowText" lastClr="000000"/>
              </a:solidFill>
              <a:latin typeface="Arial" pitchFamily="34" charset="0"/>
              <a:ea typeface="+mn-ea"/>
              <a:cs typeface="Arial" pitchFamily="34" charset="0"/>
            </a:rPr>
            <a:t>Meeting the Trial Criteria</a:t>
          </a:r>
          <a:endParaRPr lang="en-NZ" sz="1050" b="1" kern="1200">
            <a:solidFill>
              <a:sysClr val="windowText" lastClr="000000"/>
            </a:solidFill>
            <a:latin typeface="Arial" pitchFamily="34" charset="0"/>
            <a:ea typeface="+mn-ea"/>
            <a:cs typeface="Arial" pitchFamily="34" charset="0"/>
          </a:endParaRPr>
        </a:p>
      </dsp:txBody>
      <dsp:txXfrm>
        <a:off x="3185" y="6460"/>
        <a:ext cx="1571416" cy="1099940"/>
      </dsp:txXfrm>
    </dsp:sp>
    <dsp:sp modelId="{6B9B69B1-C132-4CC7-8513-5210B43CED20}">
      <dsp:nvSpPr>
        <dsp:cNvPr id="0" name=""/>
        <dsp:cNvSpPr/>
      </dsp:nvSpPr>
      <dsp:spPr>
        <a:xfrm>
          <a:off x="1574601" y="111364"/>
          <a:ext cx="1142898" cy="889020"/>
        </a:xfrm>
        <a:prstGeom prst="rect">
          <a:avLst/>
        </a:prstGeom>
        <a:noFill/>
        <a:ln>
          <a:noFill/>
        </a:ln>
        <a:effectLst/>
      </dsp:spPr>
      <dsp:style>
        <a:lnRef idx="0">
          <a:scrgbClr r="0" g="0" b="0"/>
        </a:lnRef>
        <a:fillRef idx="0">
          <a:scrgbClr r="0" g="0" b="0"/>
        </a:fillRef>
        <a:effectRef idx="0">
          <a:scrgbClr r="0" g="0" b="0"/>
        </a:effectRef>
        <a:fontRef idx="minor"/>
      </dsp:style>
    </dsp:sp>
    <dsp:sp modelId="{0F00E0AE-4387-4660-8A71-DABC45082C0E}">
      <dsp:nvSpPr>
        <dsp:cNvPr id="0" name=""/>
        <dsp:cNvSpPr/>
      </dsp:nvSpPr>
      <dsp:spPr>
        <a:xfrm rot="5400000">
          <a:off x="1553369" y="2276828"/>
          <a:ext cx="933471" cy="1062724"/>
        </a:xfrm>
        <a:prstGeom prst="bentUpArrow">
          <a:avLst>
            <a:gd name="adj1" fmla="val 32840"/>
            <a:gd name="adj2" fmla="val 25000"/>
            <a:gd name="adj3" fmla="val 35780"/>
          </a:avLst>
        </a:prstGeom>
        <a:solidFill>
          <a:schemeClr val="bg1">
            <a:lumMod val="6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B17F24A1-E553-4600-A27F-E97C84E52EAC}">
      <dsp:nvSpPr>
        <dsp:cNvPr id="0" name=""/>
        <dsp:cNvSpPr/>
      </dsp:nvSpPr>
      <dsp:spPr>
        <a:xfrm>
          <a:off x="1306056" y="1242056"/>
          <a:ext cx="1571416" cy="1099940"/>
        </a:xfrm>
        <a:prstGeom prst="roundRect">
          <a:avLst>
            <a:gd name="adj" fmla="val 16670"/>
          </a:avLst>
        </a:prstGeom>
        <a:solidFill>
          <a:sysClr val="window" lastClr="FFFFFF">
            <a:lumMod val="8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Arial" pitchFamily="34" charset="0"/>
              <a:ea typeface="+mn-ea"/>
              <a:cs typeface="Arial" pitchFamily="34" charset="0"/>
            </a:rPr>
            <a:t>Step 2: </a:t>
          </a:r>
        </a:p>
        <a:p>
          <a:pPr lvl="0" algn="ctr" defTabSz="711200">
            <a:lnSpc>
              <a:spcPct val="90000"/>
            </a:lnSpc>
            <a:spcBef>
              <a:spcPct val="0"/>
            </a:spcBef>
            <a:spcAft>
              <a:spcPct val="35000"/>
            </a:spcAft>
          </a:pPr>
          <a:r>
            <a:rPr lang="en-US" sz="1050" b="1" kern="1200">
              <a:solidFill>
                <a:sysClr val="windowText" lastClr="000000"/>
              </a:solidFill>
              <a:latin typeface="Arial" pitchFamily="34" charset="0"/>
              <a:ea typeface="+mn-ea"/>
              <a:cs typeface="Arial" pitchFamily="34" charset="0"/>
            </a:rPr>
            <a:t>Trialing for the Climbing New Zealand Youth Squad</a:t>
          </a:r>
          <a:endParaRPr lang="en-NZ" sz="1050" b="1" kern="1200">
            <a:solidFill>
              <a:sysClr val="windowText" lastClr="000000"/>
            </a:solidFill>
            <a:latin typeface="Arial" pitchFamily="34" charset="0"/>
            <a:ea typeface="+mn-ea"/>
            <a:cs typeface="Arial" pitchFamily="34" charset="0"/>
          </a:endParaRPr>
        </a:p>
      </dsp:txBody>
      <dsp:txXfrm>
        <a:off x="1306056" y="1242056"/>
        <a:ext cx="1571416" cy="1099940"/>
      </dsp:txXfrm>
    </dsp:sp>
    <dsp:sp modelId="{7E1337BB-C208-45F3-97B7-065C031AF2EE}">
      <dsp:nvSpPr>
        <dsp:cNvPr id="0" name=""/>
        <dsp:cNvSpPr/>
      </dsp:nvSpPr>
      <dsp:spPr>
        <a:xfrm>
          <a:off x="2877472" y="1346961"/>
          <a:ext cx="1142898" cy="889020"/>
        </a:xfrm>
        <a:prstGeom prst="rect">
          <a:avLst/>
        </a:prstGeom>
        <a:noFill/>
        <a:ln>
          <a:noFill/>
        </a:ln>
        <a:effectLst/>
      </dsp:spPr>
      <dsp:style>
        <a:lnRef idx="0">
          <a:scrgbClr r="0" g="0" b="0"/>
        </a:lnRef>
        <a:fillRef idx="0">
          <a:scrgbClr r="0" g="0" b="0"/>
        </a:fillRef>
        <a:effectRef idx="0">
          <a:scrgbClr r="0" g="0" b="0"/>
        </a:effectRef>
        <a:fontRef idx="minor"/>
      </dsp:style>
    </dsp:sp>
    <dsp:sp modelId="{875C48E3-CD23-4CC2-9FD6-44DE883AE8D8}">
      <dsp:nvSpPr>
        <dsp:cNvPr id="0" name=""/>
        <dsp:cNvSpPr/>
      </dsp:nvSpPr>
      <dsp:spPr>
        <a:xfrm rot="5400000">
          <a:off x="2856240" y="3512424"/>
          <a:ext cx="933471" cy="1062724"/>
        </a:xfrm>
        <a:prstGeom prst="bentUpArrow">
          <a:avLst>
            <a:gd name="adj1" fmla="val 32840"/>
            <a:gd name="adj2" fmla="val 25000"/>
            <a:gd name="adj3" fmla="val 35780"/>
          </a:avLst>
        </a:prstGeom>
        <a:solidFill>
          <a:schemeClr val="tx1">
            <a:lumMod val="65000"/>
            <a:lumOff val="35000"/>
          </a:scheme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0428BAF3-1DD7-475B-AB48-B3634AD77005}">
      <dsp:nvSpPr>
        <dsp:cNvPr id="0" name=""/>
        <dsp:cNvSpPr/>
      </dsp:nvSpPr>
      <dsp:spPr>
        <a:xfrm>
          <a:off x="2608927" y="2477652"/>
          <a:ext cx="1571416" cy="1099940"/>
        </a:xfrm>
        <a:prstGeom prst="roundRect">
          <a:avLst>
            <a:gd name="adj" fmla="val 16670"/>
          </a:avLst>
        </a:prstGeom>
        <a:solidFill>
          <a:sysClr val="window" lastClr="FFFFFF">
            <a:lumMod val="7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US" sz="1600" b="1" kern="1200">
              <a:solidFill>
                <a:sysClr val="windowText" lastClr="000000"/>
              </a:solidFill>
              <a:latin typeface="Arial" pitchFamily="34" charset="0"/>
              <a:ea typeface="+mn-ea"/>
              <a:cs typeface="Arial" pitchFamily="34" charset="0"/>
            </a:rPr>
            <a:t>Step 3:  </a:t>
          </a:r>
        </a:p>
        <a:p>
          <a:pPr lvl="0" algn="ctr" defTabSz="711200">
            <a:lnSpc>
              <a:spcPct val="90000"/>
            </a:lnSpc>
            <a:spcBef>
              <a:spcPct val="0"/>
            </a:spcBef>
            <a:spcAft>
              <a:spcPct val="35000"/>
            </a:spcAft>
          </a:pPr>
          <a:r>
            <a:rPr lang="en-US" sz="1050" b="1" kern="1200">
              <a:solidFill>
                <a:sysClr val="windowText" lastClr="000000"/>
              </a:solidFill>
              <a:latin typeface="Arial" pitchFamily="34" charset="0"/>
              <a:ea typeface="+mn-ea"/>
              <a:cs typeface="Arial" pitchFamily="34" charset="0"/>
            </a:rPr>
            <a:t>Making the official New Zealand Youth Team </a:t>
          </a:r>
          <a:endParaRPr lang="en-NZ" sz="1050" b="1" kern="1200">
            <a:solidFill>
              <a:sysClr val="windowText" lastClr="000000"/>
            </a:solidFill>
            <a:latin typeface="Arial" pitchFamily="34" charset="0"/>
            <a:ea typeface="+mn-ea"/>
            <a:cs typeface="Arial" pitchFamily="34" charset="0"/>
          </a:endParaRPr>
        </a:p>
      </dsp:txBody>
      <dsp:txXfrm>
        <a:off x="2608927" y="2477652"/>
        <a:ext cx="1571416" cy="1099940"/>
      </dsp:txXfrm>
    </dsp:sp>
    <dsp:sp modelId="{94E64808-165A-4B4A-8F02-CE9A31581474}">
      <dsp:nvSpPr>
        <dsp:cNvPr id="0" name=""/>
        <dsp:cNvSpPr/>
      </dsp:nvSpPr>
      <dsp:spPr>
        <a:xfrm>
          <a:off x="4180343" y="2582557"/>
          <a:ext cx="1142898" cy="889020"/>
        </a:xfrm>
        <a:prstGeom prst="rect">
          <a:avLst/>
        </a:prstGeom>
        <a:noFill/>
        <a:ln>
          <a:noFill/>
        </a:ln>
        <a:effectLst/>
      </dsp:spPr>
      <dsp:style>
        <a:lnRef idx="0">
          <a:scrgbClr r="0" g="0" b="0"/>
        </a:lnRef>
        <a:fillRef idx="0">
          <a:scrgbClr r="0" g="0" b="0"/>
        </a:fillRef>
        <a:effectRef idx="0">
          <a:scrgbClr r="0" g="0" b="0"/>
        </a:effectRef>
        <a:fontRef idx="minor"/>
      </dsp:style>
    </dsp:sp>
    <dsp:sp modelId="{84EF6992-1D82-47C3-9168-ECB87425D993}">
      <dsp:nvSpPr>
        <dsp:cNvPr id="0" name=""/>
        <dsp:cNvSpPr/>
      </dsp:nvSpPr>
      <dsp:spPr>
        <a:xfrm>
          <a:off x="3911798" y="3713248"/>
          <a:ext cx="1571416" cy="1099940"/>
        </a:xfrm>
        <a:prstGeom prst="roundRect">
          <a:avLst>
            <a:gd name="adj" fmla="val 16670"/>
          </a:avLst>
        </a:prstGeom>
        <a:solidFill>
          <a:sysClr val="windowText" lastClr="000000"/>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kern="1200">
              <a:solidFill>
                <a:sysClr val="window" lastClr="FFFFFF"/>
              </a:solidFill>
              <a:latin typeface="Arial" pitchFamily="34" charset="0"/>
              <a:ea typeface="+mn-ea"/>
              <a:cs typeface="Arial" pitchFamily="34" charset="0"/>
            </a:rPr>
            <a:t>Step 4:  </a:t>
          </a:r>
        </a:p>
        <a:p>
          <a:pPr lvl="0" algn="ctr" defTabSz="622300">
            <a:lnSpc>
              <a:spcPct val="90000"/>
            </a:lnSpc>
            <a:spcBef>
              <a:spcPct val="0"/>
            </a:spcBef>
            <a:spcAft>
              <a:spcPct val="35000"/>
            </a:spcAft>
          </a:pPr>
          <a:r>
            <a:rPr lang="en-US" sz="1050" b="1" kern="1200">
              <a:solidFill>
                <a:sysClr val="window" lastClr="FFFFFF"/>
              </a:solidFill>
              <a:latin typeface="Arial" pitchFamily="34" charset="0"/>
              <a:ea typeface="+mn-ea"/>
              <a:cs typeface="Arial" pitchFamily="34" charset="0"/>
            </a:rPr>
            <a:t>Keeping your place in the team</a:t>
          </a:r>
          <a:endParaRPr lang="en-NZ" sz="1050" b="1" kern="1200">
            <a:solidFill>
              <a:sysClr val="window" lastClr="FFFFFF"/>
            </a:solidFill>
            <a:latin typeface="Arial" pitchFamily="34" charset="0"/>
            <a:ea typeface="+mn-ea"/>
            <a:cs typeface="Arial" pitchFamily="34" charset="0"/>
          </a:endParaRPr>
        </a:p>
      </dsp:txBody>
      <dsp:txXfrm>
        <a:off x="3911798" y="3713248"/>
        <a:ext cx="1571416" cy="1099940"/>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Ariki Tibble</dc:creator>
  <cp:lastModifiedBy>All in one Compaq</cp:lastModifiedBy>
  <cp:revision>2</cp:revision>
  <cp:lastPrinted>2013-06-21T03:10:00Z</cp:lastPrinted>
  <dcterms:created xsi:type="dcterms:W3CDTF">2013-06-22T06:40:00Z</dcterms:created>
  <dcterms:modified xsi:type="dcterms:W3CDTF">2013-06-22T06:40:00Z</dcterms:modified>
</cp:coreProperties>
</file>